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object w:dxaOrig="8294" w:dyaOrig="11835">
          <v:rect xmlns:o="urn:schemas-microsoft-com:office:office" xmlns:v="urn:schemas-microsoft-com:vml" id="rectole0000000000" style="width:414.700000pt;height:59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ПОЯСНИТЕЛЬНАЯ ЗАПИСКА</w:t>
      </w:r>
    </w:p>
    <w:p>
      <w:pPr>
        <w:spacing w:before="0" w:after="266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object w:dxaOrig="10137" w:dyaOrig="9">
          <v:rect xmlns:o="urn:schemas-microsoft-com:office:office" xmlns:v="urn:schemas-microsoft-com:vml" id="rectole0000000001" style="width:506.850000pt;height:0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2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Рабочая программа по предмету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Примерной программы воспитания.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ОБЩАЯ ХАРАКТЕРИСТИКА УЧЕБНОГО ПРЕДМЕТА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подсознательном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уровне.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временн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>
      <w:pPr>
        <w:spacing w:before="0" w:after="144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Рабочая программа позволит учителю:</w:t>
      </w:r>
    </w:p>
    <w:p>
      <w:pPr>
        <w:spacing w:before="0" w:after="151" w:line="240"/>
        <w:ind w:right="14" w:left="43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>
      <w:pPr>
        <w:spacing w:before="0" w:after="151" w:line="240"/>
        <w:ind w:right="14" w:left="43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определить и структурировать планируемые результаты обучения и содержание учебного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 годам обучения в соответствии с ФГОС ООО (утв. приказом Министерства образования и науки РФ от 17 декабря 2010 г.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1897,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1/20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2/20);</w:t>
      </w:r>
    </w:p>
    <w:p>
      <w:pPr>
        <w:spacing w:before="0" w:after="283" w:line="240"/>
        <w:ind w:right="14" w:left="43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ЦЕЛИ И ЗАДАЧИ ИЗУЧЕНИЯ УЧЕБНОГО ПРЕДМЕТА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Основная цель реализации программы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процессе конкретизации учебных целей их реализация осуществляется по следующим направлениям: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1)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становление системы ценностей обучающихся, развитие целостного миропонимания в единствеэмоциональной и познавательной сферы;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2)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развитие потребности в общении с произведениями искусства, осознание значения музыкальногоискусства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3)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формирование творческих способностей ребёнка, развитие внутренней мотивации кинтонационно-содержательной деятельности.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Важнейшими задачами изучения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основной школе являются: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Приобщение к общечеловеческим духовным ценностям через личный психологический опытэмоционально-эстетического переживания.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Осознание социальной функции музыки. Стремление понять закономерности развитиямузыкального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Формирование ценностных личных предпочтений в сфере музыкального искусства. Воспитаниеуважительного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Формирование целостного представления о комплексе выразительных средств музыкальногоискусства. Освоение ключевых элементов музыкального языка, характерных для различных музыкальных стилей.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14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Развитие общих и специальных музыкальных способностей, совершенствование в предметныхумениях и навыках, в том числе: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б) исполнение (пение в различных манерах, составах, стилях; игра на доступных музыкальных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инструментах, опыт исполнительской деятельности на электронных и виртуальных музыкальных инструментах);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в) сочинение (элементы вокальной и инструментальной импровизации, композиции, аранжировки, в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том числе с использованием цифровых программных продуктов);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г) музыкальное движение (пластическое интонирование, инсценировка, танец, двигательное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моделирование и др.);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д) творческие проекты, музыкально-театральная деятельность (концерты, фестивали,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представления);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е) исследовательская деятельность на материале музыкального искусства.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6.  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Содержание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протяжении всего курса школьного обучения:</w:t>
      </w:r>
    </w:p>
    <w:p>
      <w:pPr>
        <w:spacing w:before="0" w:after="223" w:line="240"/>
        <w:ind w:right="2795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1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моего края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2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Народное музыкальное творчество России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3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народов мира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4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Европейская классическая 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5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Русская классическая 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6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Истоки и образы русской и европейской духовной музыки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7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Современная музыка: основные жанры и направления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8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Связь музыки с другими видами искусства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9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Жанры музыкального искусства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МЕСТО УЧЕБНОГО ПРЕДМЕТА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В УЧЕБНОМ ПЛАНЕ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является обязательным для изучения и преподаётся в основной школе с 5 по 8 класс включительно.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Изучение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Литература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География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 др. Общее число часов, отведённых на изучение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5 классе составляет 34 часа (1 час в неделю).</w:t>
      </w:r>
    </w:p>
    <w:p>
      <w:pPr>
        <w:spacing w:before="0" w:after="0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СОДЕРЖАНИЕ УЧЕБНОГО ПРЕДМЕТА</w:t>
      </w:r>
    </w:p>
    <w:p>
      <w:pPr>
        <w:spacing w:before="0" w:after="269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object w:dxaOrig="10137" w:dyaOrig="9">
          <v:rect xmlns:o="urn:schemas-microsoft-com:office:office" xmlns:v="urn:schemas-microsoft-com:vml" id="rectole0000000002" style="width:506.850000pt;height:0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Модуль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 </w:t>
      </w:r>
      <w:r>
        <w:rPr>
          <w:rFonts w:ascii="Arial" w:hAnsi="Arial" w:cs="Arial" w:eastAsia="Arial"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 МОЕГО КРАЯ</w:t>
      </w:r>
      <w:r>
        <w:rPr>
          <w:rFonts w:ascii="Arial" w:hAnsi="Arial" w:cs="Arial" w:eastAsia="Arial"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Фольклор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—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народное творчество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Традиционная музыка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отражение жизни народа. Жанры детского и игрового фольклора (игры, пляски, хороводы и др.).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НАРОДНОЕ МУЗЫКАЛЬНОЕ ТВОРЧЕСТВО РОССИИ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Россия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—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наш общий дом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Богатство и разнообразие фольклорных традиций народов нашей страны. Музыка наших соседей, музыка других регионов.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ЖАНРЫ МУЗЫКАЛЬНОГО ИСКУССТВА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Камерная музыка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Жанры камерной вокальной музыки (песня, романс, вокализ идр.). Инструментальная миниатюра (вальс, ноктюрн, прелюдия, каприс и др.). Одночастная, двухчастная, трёхчастная репризная форма.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Куплетная форма.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РУССКАЯ КЛАССИЧЕСКАЯ МУЗЫКА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Образы родной земли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И. Глинки, С.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В. Рахманинова, В.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А. Гаврилина и др.).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МУЗЫКА НАРОДОВ МИРА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Музыкальный фольклор народов Европы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Интонации и ритмы, формы и жанры европейского фольклора. Отражение европейского фольклора в творчестве профессиональных композиторов.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ЕВРОПЕЙСКАЯ КЛАССИЧЕСКАЯ МУЗЫКА</w:t>
      </w: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0"/>
          <w:shd w:fill="FFFFFF" w:val="clear"/>
        </w:rPr>
        <w:t xml:space="preserve">Национальные истоки классической музыки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Национальный музыкальный стиль на примере творчества Ф. Шопена, Э. Грига и др.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Значение и роль композитора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основоположника национальной классической музыки.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Характерные жанры, образы, элементы музыкального языка.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ИСТОКИ И ОБРАЗЫ РУССКОЙ И ЕВРОПЕЙСКОЙ ДУХОВНОЙ МУЗЫКИ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Храмовый синтез искусств</w:t>
      </w:r>
    </w:p>
    <w:p>
      <w:pPr>
        <w:spacing w:before="0" w:after="33" w:line="240"/>
        <w:ind w:right="1166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 православного и католического богослужения (колокола, пение a capella / пение в сопровождении органа).</w:t>
      </w:r>
    </w:p>
    <w:p>
      <w:pPr>
        <w:spacing w:before="0" w:after="156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Основные жанры, традиции. Образы Христа, Богородицы, Рождества, Воскресения.</w:t>
      </w:r>
    </w:p>
    <w:p>
      <w:pPr>
        <w:spacing w:before="0" w:after="33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M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одуль 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СВЯЗЬ МУЗЫКИ С ДРУГИМИ ВИДАМИ ИСКУССТВА</w:t>
      </w: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Музыка и живопись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Выразительные средства музыкального и изобразительного искусства. Аналогии: ритм, композиция, линия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мелодия, пятно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созвучие, колорит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тембр, светлотность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динамика и т.д.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Программная музыка. Импрессионизм (на примере творчества французских клавесинистов,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К. Дебюсси, А.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К. Лядова и др.)</w:t>
      </w:r>
    </w:p>
    <w:p>
      <w:pPr>
        <w:spacing w:before="0" w:after="36" w:line="240"/>
        <w:ind w:right="0" w:left="18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050"/>
          <w:spacing w:val="0"/>
          <w:position w:val="0"/>
          <w:sz w:val="24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101050"/>
          <w:spacing w:val="0"/>
          <w:position w:val="0"/>
          <w:sz w:val="24"/>
          <w:shd w:fill="FFFFFF" w:val="clear"/>
        </w:rPr>
        <w:t xml:space="preserve">одуль </w:t>
      </w:r>
      <w:r>
        <w:rPr>
          <w:rFonts w:ascii="Times New Roman" w:hAnsi="Times New Roman" w:cs="Times New Roman" w:eastAsia="Times New Roman"/>
          <w:b/>
          <w:color w:val="10105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01050"/>
          <w:spacing w:val="0"/>
          <w:position w:val="0"/>
          <w:sz w:val="24"/>
          <w:shd w:fill="FFFFFF" w:val="clear"/>
        </w:rPr>
        <w:t xml:space="preserve">СОВРЕМЕННАЯ МУЗЫКА: ОСНОВНЫЕ ЖАНРЫ И НАПРАВЛЕНИЯ </w:t>
      </w:r>
      <w:r>
        <w:rPr>
          <w:rFonts w:ascii="Times New Roman" w:hAnsi="Times New Roman" w:cs="Times New Roman" w:eastAsia="Times New Roman"/>
          <w:b/>
          <w:color w:val="10105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175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Джаз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Джаз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основа популярной музыки XX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</w:t>
        <w:br/>
      </w:r>
    </w:p>
    <w:p>
      <w:pPr>
        <w:spacing w:before="0" w:after="0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ПЛАНИРУЕМЫЕ ОБРАЗОВАТЕЛЬНЫЕ РЕЗУЛЬТАТЫ</w:t>
      </w:r>
    </w:p>
    <w:p>
      <w:pPr>
        <w:spacing w:before="0" w:after="266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object w:dxaOrig="10137" w:dyaOrig="9">
          <v:rect xmlns:o="urn:schemas-microsoft-com:office:office" xmlns:v="urn:schemas-microsoft-com:vml" id="rectole0000000003" style="width:506.850000pt;height:0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2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Специфика эстетического содержания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обусловливает тесное взаимодействие, смысловое единство трёх групп результатов: личностных, метапредметных и предметных.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ЛИЧНОСТНЫЕ РЕЗУЛЬТАТЫ</w:t>
      </w:r>
    </w:p>
    <w:p>
      <w:pPr>
        <w:spacing w:before="0" w:after="33" w:line="240"/>
        <w:ind w:right="83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Патриотического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осознание российской гражданской идентичности в поликультурном и многоконфессиональном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Гражданского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готовность к выполнению обязанностей гражданина и реализации его прав, уважение прав, свобод и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Духовно-нравственного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ориентация на моральные ценности и нормы в ситуациях нравственного выбора; готовность</w:t>
      </w:r>
    </w:p>
    <w:p>
      <w:pPr>
        <w:spacing w:before="0" w:after="33" w:line="240"/>
        <w:ind w:right="39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Эстетического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восприимчивость к различным видам искусства, умение видеть прекрасное в окружающей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Ценности научного познания: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ориентация в деятельности на современную систему научных представлений об основных</w:t>
      </w:r>
    </w:p>
    <w:p>
      <w:pPr>
        <w:spacing w:before="0" w:after="6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осознание ценности жизни с опорой на собственный жизненный опыт и опыт восприятия</w:t>
      </w:r>
    </w:p>
    <w:p>
      <w:pPr>
        <w:spacing w:before="0" w:after="33" w:line="240"/>
        <w:ind w:right="12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Трудового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установка на посильное активное участие в практической деятельности; трудолюбие в учёбе,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4"/>
          <w:shd w:fill="FFFFFF" w:val="clear"/>
        </w:rPr>
        <w:t xml:space="preserve">Экологического воспитания: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повышение уровня экологической культуры, осознание глобального характера экологических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проблем и путей их решения; участие в экологических проектах через различные формы музыкального творчества.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освоение обучающимися социального опыта, основных социальных ролей, норм и правил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стремление перенимать опыт, учиться у других людей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взрослых, так и сверстников, в том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числе в разнообразных проявлениях творчества, овладения различными навыками в сфере музыкального и других видов искусства;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смелость при соприкосновении с новым эмоциональным опытом, воспитание чувства нового,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способность осознавать стрессовую ситуацию, оценивать происходящие изменения и их</w:t>
      </w:r>
    </w:p>
    <w:p>
      <w:pPr>
        <w:spacing w:before="0" w:after="22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МЕТАПРЕДМЕТНЫЕ РЕЗУЛЬТАТЫ</w:t>
      </w:r>
    </w:p>
    <w:p>
      <w:pPr>
        <w:spacing w:before="0" w:after="33" w:line="240"/>
        <w:ind w:right="2788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Базовые логические действия: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устанавливать существенные признаки для классификации музыкальных явлений, выбирать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основания для анализа, сравнения и обобщения отдельных интонаций, мелодий и ритмов, других элементов музыкального языка;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сопоставлять, сравнивать на основании существенных признаков произведения, жанры и стили</w:t>
      </w:r>
    </w:p>
    <w:p>
      <w:pPr>
        <w:spacing w:before="0" w:after="33" w:line="240"/>
        <w:ind w:right="1025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музыкального и других видов искусства; обнаруживать взаимные влияния отдельных видов, жанров и стилей музыки друг на друга,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формулировать гипотезы о взаимосвязях;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выявлять общее и особенное, закономерности и противоречия в комплексе выразительных средств,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используемых при создании музыкального образа конкретного произведения, жанра, стиля;</w:t>
      </w:r>
    </w:p>
    <w:p>
      <w:pPr>
        <w:spacing w:before="0" w:after="66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</w:t>
      </w:r>
    </w:p>
    <w:p>
      <w:pPr>
        <w:spacing w:before="0" w:after="33" w:line="240"/>
        <w:ind w:right="82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Базовые исследовательские действия: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следовать внутренним слухом за развитием музыкального процесса,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наблюдать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звучание музыки; использовать вопросы как исследовательский инструмент познания; формулировать собственные вопросы, фиксирующие несоответствие между реальным и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желательным состоянием учебной ситуации, восприятия, исполнения музыки;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составлять алгоритм действий и использовать его для решения учебных, в том числе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исполнительских и творческих задач;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проводить по самостоятельно составленному плану небольшое исследование по установлению</w:t>
      </w:r>
    </w:p>
    <w:p>
      <w:pPr>
        <w:spacing w:before="0" w:after="33" w:line="240"/>
        <w:ind w:right="356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проведённого наблюдения,</w:t>
      </w:r>
    </w:p>
    <w:p>
      <w:pPr>
        <w:spacing w:before="0" w:after="33" w:line="240"/>
        <w:ind w:right="303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слухового исследования.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Работа с информацией: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применять различные методы, инструменты и запросы при поиске и отборе информации с учётом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предложенной учебной задачи и заданных критериев;</w:t>
      </w:r>
    </w:p>
    <w:p>
      <w:pPr>
        <w:spacing w:before="0" w:after="33" w:line="240"/>
        <w:ind w:right="191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выбирать, анализировать, интерпретировать, обобщать и систематизировать информацию,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представленную в аудио- и видеоформатах, текстах, таблицах, схемах;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использовать смысловое чтение для извлечения, обобщения и систематизации информации из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одного или нескольких источников с учётом поставленных целей;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оценивать надёжность информации по критериям, предложенным учителем или сформулированным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самостоятельно;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тексты информационного и художественного содержания, трансформировать,</w:t>
      </w:r>
    </w:p>
    <w:p>
      <w:pPr>
        <w:spacing w:before="0" w:after="33" w:line="240"/>
        <w:ind w:right="252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интерпретировать их в соответствии с учебной задачей; самостоятельно выбирать оптимальную форму представления информации (текст, таблица, схема,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презентация, театрализация и др.) в зависимости от коммуникативной установки.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музыкального мышления.</w:t>
      </w:r>
    </w:p>
    <w:p>
      <w:pPr>
        <w:spacing w:before="0" w:after="33" w:line="240"/>
        <w:ind w:right="1944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Овладение универсальными коммуникативными действиями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Невербальная коммуникация: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воспринимать музыку как искусство интонируемого смысла, стремиться понять эмоциональнообразное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передавать в собственном исполнении музыки художественное содержание, выражать настроение,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чувства, личное отношение к исполняемому произведению;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осознанно пользоваться интонационной выразительностью в обыденной речи, понимать культурные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нормы и значение интонации в повседневном общении;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эффективно использовать интонационно-выразительные возможности в ситуации публичного</w:t>
      </w:r>
    </w:p>
    <w:p>
      <w:pPr>
        <w:spacing w:before="0" w:after="33" w:line="240"/>
        <w:ind w:right="583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выступления; распознавать невербальные средства общения (интонация, мимика, жесты), расценивать их как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полноценные элементы коммуникации, адекватно включаться в соответствующий уровень общения.</w:t>
      </w:r>
    </w:p>
    <w:p>
      <w:pPr>
        <w:spacing w:before="0" w:after="36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Вербальное общение: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воспринимать и формулировать суждения, выражать эмоции в соответствии с условиями и целями общения;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выражать своё мнение, в том числе впечатления от общения с музыкальным искусством в устных и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письменных текстах;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понимать намерения других, проявлять уважительное отношение к собеседнику и в корректной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форме формулировать свои возражения;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вести диалог, дискуссию, задавать вопросы по существу обсуждаемой темы, поддерживать</w:t>
      </w:r>
    </w:p>
    <w:p>
      <w:pPr>
        <w:spacing w:before="0" w:after="33" w:line="240"/>
        <w:ind w:right="2976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благожелательный тон диалога; публично представлять результаты учебной и творческой деятельности.</w:t>
      </w:r>
    </w:p>
    <w:p>
      <w:pPr>
        <w:spacing w:before="0" w:after="33" w:line="240"/>
        <w:ind w:right="785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Совместная деятельность (сотрудничество):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развивать навыки эстетически опосредованного сотрудничества, соучастия, сопереживания в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понимать и использовать преимущества коллективной, групповой и индивидуальной музыкальной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деятельности, выбирать наиболее эффективные формы взаимодействия при решении поставленной задачи;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оценивать качество своего вклада в общий продукт по критериям, самостоятельно</w:t>
      </w:r>
    </w:p>
    <w:p>
      <w:pPr>
        <w:spacing w:before="0" w:after="151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Овладение универсальными регулятивными действиями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Самоорганизация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: ставить перед собой среднесрочные и долгосрочные цели по самосовершенствованию, в том числе в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части творческих, исполнительских навыков и способностей, настойчиво продвигаться к поставленной цели;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планировать достижение целей через решение ряда последовательных задач частного характера; самостоятельно составлять план действий, вносить необходимые коррективы в ходе его 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>
      <w:pPr>
        <w:spacing w:before="0" w:after="33" w:line="240"/>
        <w:ind w:right="832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>
      <w:pPr>
        <w:spacing w:before="0" w:after="33" w:line="240"/>
        <w:ind w:right="533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Самоконтроль (рефлексия):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владеть способами самоконтроля, самомотивации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решение к меняющимся обстоятельствам;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объяснять причины достижения (недостижения) результатов деятельности; понимать причины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неудач и уметь предупреждать их, давать оценку приобретённому опыту;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использовать музыку для улучшения самочувствия, сознательного управления своим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>
      <w:pPr>
        <w:spacing w:before="0" w:after="36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Эмоциональный интеллект: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чувствовать, понимать эмоциональное состояние самого себя и других людей, использовать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возможности музыкального искусства для расширения своих компетенций в данной сфере;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развивать способность управлять собственными эмоциями и эмоциями других как в повседневной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жизни, так и в ситуациях музыкально-опосредованного общения;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выявлять и анализировать причины эмоций; понимать мотивы и намерения другого человека,</w:t>
      </w:r>
    </w:p>
    <w:p>
      <w:pPr>
        <w:spacing w:before="0" w:after="33" w:line="240"/>
        <w:ind w:right="135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анализируя коммуникативно-интонационную ситуацию; регулировать способ выражения собственных эмоций.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4"/>
          <w:shd w:fill="FFFFFF" w:val="clear"/>
        </w:rPr>
        <w:t xml:space="preserve">Принятие себя и других: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уважительно и осознанно относиться к другому человеку и его мнению, эстетическим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предпочтениям и вкусам;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признавать своё и чужое право на ошибку, при обнаружении ошибки фокусироваться не на ней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самой, а на способе улучшения результатов деятельности;</w:t>
      </w:r>
    </w:p>
    <w:p>
      <w:pPr>
        <w:spacing w:before="0" w:after="151" w:line="240"/>
        <w:ind w:right="4756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принимать себя и других, не осуждая; проявлять открытость; осознавать невозможность контролировать всё вокруг.</w:t>
      </w:r>
    </w:p>
    <w:p>
      <w:pPr>
        <w:spacing w:before="0" w:after="22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>
      <w:pPr>
        <w:spacing w:before="0" w:after="132" w:line="240"/>
        <w:ind w:right="0" w:left="1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18"/>
          <w:shd w:fill="FFFFFF" w:val="clear"/>
        </w:rPr>
        <w:t xml:space="preserve">ПРЕДМЕТНЫЕ РЕЗУЛЬТАТЫ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>
      <w:pPr>
        <w:spacing w:before="0" w:after="156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Обучающиеся, освоившие основную образовательную программу по предмету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>
      <w:pPr>
        <w:spacing w:before="0" w:after="151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Предметные результаты, формируемые в ходе изучения предмета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сгруппированы по учебным модулям и должны отражать сформированность умений.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Музыка моего края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341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знать музыкальные традиции своей республики, края, народа; характеризовать особенности творчества народных и профессиональных музыкантов, творческих коллективов своего края;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исполнять и оценивать образцы музыкального фольклора и сочинения композиторов своей малой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родины.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Народное музыкальное творчество России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определять на слух музыкальные образцы, относящиеся к русскому музыкальному фольклору, к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музыке народов Северного Кавказа; республик Поволжья, Сибири (не менее трёх региональных фольклорных традиций на выбор учителя);</w:t>
      </w:r>
    </w:p>
    <w:p>
      <w:pPr>
        <w:spacing w:before="0" w:after="33" w:line="240"/>
        <w:ind w:right="341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</w:t>
      </w:r>
    </w:p>
    <w:p>
      <w:pPr>
        <w:spacing w:before="0" w:after="33" w:line="240"/>
        <w:ind w:right="1135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струнных, ударно-шумовых инструментов; объяснять на примерах связь устного народного музыкального творчества и деятельности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профессиональных музыкантов в развитии общей культуры страны.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Музыка народов мира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определять на слух музыкальные произведения, относящиеся к западно-европейской, латино-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американской, азиатской традиционной музыкальной культуре, в том числе к отдельным самобытным культурно-национальным традициям;</w:t>
      </w:r>
    </w:p>
    <w:p>
      <w:pPr>
        <w:spacing w:before="0" w:after="33" w:line="240"/>
        <w:ind w:right="341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</w:t>
      </w:r>
    </w:p>
    <w:p>
      <w:pPr>
        <w:spacing w:before="0" w:after="33" w:line="240"/>
        <w:ind w:right="996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струнных, ударно-шумовых инструментов; различать на слух и узнавать признаки влияния музыки разных народов мира в сочинениях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профессиональных композиторов (из числа изученных культурно-национальных традиций и жанров).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Европейская классическая музыка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на слух произведения европейских композиторов-классиков, называть автора,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произведение, исполнительский состав;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определять принадлежность музыкального произведения к одному из художественных стилей</w:t>
      </w:r>
    </w:p>
    <w:p>
      <w:pPr>
        <w:spacing w:before="0" w:after="33" w:line="240"/>
        <w:ind w:right="479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композитором,</w:t>
      </w:r>
    </w:p>
    <w:p>
      <w:pPr>
        <w:spacing w:before="0" w:after="33" w:line="240"/>
        <w:ind w:right="243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способы развития и форму строения музыкального произведения; характеризовать творчество не менее двух композиторов-классиков, приводить примеры наиболее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известных сочинений.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Русская классическая музыка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на слух произведения русских композиторов-классиков, называть автора, произведение,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исполнительский состав;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характеризовать музыкальный образ и выразительные средства, использованные композитором,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способы развития и форму строения музыкального произведения;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примеры наиболее известных сочинений.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Истоки и образы русской и европейской духовной музыки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151" w:line="240"/>
        <w:ind w:right="69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Современная музыка: основные жанры и направления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определять и характеризовать стили, направления и жанры современной музыки;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и определять на слух виды оркестров, ансамблей, тембры музыкальных инструментов,</w:t>
      </w:r>
    </w:p>
    <w:p>
      <w:pPr>
        <w:spacing w:before="0" w:after="151" w:line="240"/>
        <w:ind w:right="1912" w:left="16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входящих в их состав; исполнять современные музыкальные произведения в разных видах деятельности.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Связь музыки с другими видами искусства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553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>
      <w:pPr>
        <w:spacing w:before="0" w:after="33" w:line="240"/>
        <w:ind w:right="20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высказывать суждения об основной идее, средствах её воплощения, интонационных особенностях,</w:t>
      </w:r>
    </w:p>
    <w:p>
      <w:pPr>
        <w:spacing w:before="0" w:after="156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жанре, исполнителях музыкального произведения.</w:t>
      </w:r>
    </w:p>
    <w:p>
      <w:pPr>
        <w:spacing w:before="0" w:after="33" w:line="240"/>
        <w:ind w:right="0" w:left="175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Жанры музыкального искусства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33" w:line="240"/>
        <w:ind w:right="14" w:left="19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различать и характеризовать жанры музыки (театральные, камерные и симфонические, вокальные и</w:t>
      </w:r>
    </w:p>
    <w:p>
      <w:pPr>
        <w:spacing w:before="0" w:after="33" w:line="240"/>
        <w:ind w:right="14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инструментальные и т..д.), знать их разновидности, приводить примеры;</w:t>
      </w:r>
    </w:p>
    <w:p>
      <w:pPr>
        <w:spacing w:before="0" w:after="33" w:line="240"/>
        <w:ind w:right="14" w:left="0" w:firstLine="18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инструментальных и музыкально-театральных жанров.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