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24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object w:dxaOrig="8294" w:dyaOrig="11355">
          <v:rect xmlns:o="urn:schemas-microsoft-com:office:office" xmlns:v="urn:schemas-microsoft-com:vml" id="rectole0000000000" style="width:414.700000pt;height:56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                                                                                                  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ПОЯСНИТЕЛЬНАЯ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ЗАПИСКА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Рабочая программа по немецкому языку на уровне основного общего образования составлена на основе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Требований к результатам освоения основной образовательной программы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образовательной программы основного общего образования и элементов содержания,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обучающихся, представленной в Примерной программе воспитания (одобрено решением ФУМО от 02.06.2020 г.).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ОБЩАЯ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ХАРАКТЕРИСТИКА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УЧЕБНОГО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ПРЕДМЕТА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«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ИНОСТРАННЫЙ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(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НЕМЕЦКИЙ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)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ЯЗЫК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»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Предмету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Иностранный (немецкий)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ЦЕЛИ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ИЗУЧЕНИЯ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УЧЕБНОГО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ПРЕДМЕТА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«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ИНОСТРАННЫЙ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 (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НЕМЕЦКИЙ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) 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ЯЗЫК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свете сказанного выше цели иноязычного образования становятся более сложными по структуре, формулируются 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ценностном, когнитивном и прагматическом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прагматическом уровне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целью иноязычного образования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речевая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 в четырёх основных видах речевой деятельности (говорении, аудировании, чтении, письме);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языковая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социокультурная/межкультурная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компенсаторная компетенция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выходить из положения в условиях дефицита языковых средств при получении и передаче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Наряду с иноязычной коммуникативной компетенцией средствами иностранного языка формируются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ключевые универсальные учебные компетенции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соответствии с личностно ориентированной парадигмой образования основными подходами к обучению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иностранным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языкам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МЕСТО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УЧЕБНОГО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ПРЕДМЕТА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В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УЧЕБНОМ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ПЛАНЕ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«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ИНОСТРАННЫЙ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 (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НЕМЕЦКИЙ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) 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ЯЗЫК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»</w:t>
      </w:r>
    </w:p>
    <w:p>
      <w:pPr>
        <w:spacing w:before="0" w:after="16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Обязательный учебный предмет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Иностранный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входит в предметную область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Иностранные языки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изучается обязательно со 2-го по 11-ый класс. На этапе основного общего образования минимально допустимое количество учебных часов, выделяемых на изучение первого иностранного языка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часа в неделю, что составляет по 102 учебных часов на каждом году обучения с 5 по 9 класс.</w:t>
      </w: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СОДЕРЖАНИЕ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УЧЕБНОГО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ПРЕДМЕТА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5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умения общаться в устной и письменной форме, используя рецептивные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продуктивные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речевой деятельности в рамках тематического содержания речи.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Моя семья. Мои друзья. Семейные праздники: день рождения, Новый год.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Внешность и характер человека/литературного персонажа. Досуг и увлечения/хобби современного подростка (чтение, кино, спорт).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Здоровый образ жизни: режим труда и отдыха, здоровое питание.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Покупки: продукты питания.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Школа, школьная жизнь, школьная форма, изучаемые предметы. Переписка с зарубежными сверстниками.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Каникулы в различное время года. Виды отдыха. Природа: дикие и домашние животные. Погода. Родной город/село. Транспорт.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Родная страна и страна/страны изучаемого языка. Их географическое положение, столицы, достопримечательности, культурные особенности (национальные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праздники,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традиции, обычаи).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Выдающиеся люди родной страны и страны/стран изучаемого языка: писатели, поэты.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диалогической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речи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базе умений, сформированных в начальной школе: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диалог-побуждение к действию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диалог-расспрос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сообщать фактическую информацию, отвечая на вопросы разных видов; запрашивать интересующую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5 реплик со стороны каждого собеседника.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на базе умений, сформированных в начальной школе: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устных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связных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монологических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высказываний с использованием основных коммуникативных типов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 (предмета, внешности и одежды человека), в том числе характеристика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характера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человека или литературного персонажа);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повествование/сообщение;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(пересказ) основного содержания прочитанного текста;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краткое изложение результатов выполненной проектной работы.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аудирования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базе умений, сформированных в начальной школе: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Время звучания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текста/текстов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 минуты.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эксплицитной (явной) форме.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несплошных текстов (таблиц) и понимание представленной в них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180-200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письменной речи на базе умений, сформированных в начальной школе: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написание коротких поздравлений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праздниками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Новым годом, Рождеством, днём рождения);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60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 для чтения вслух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написание изученных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Пунктуационно правильное, в соответствии с нормами речевого этикета,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стране/странах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изучаемого языка, оформление электронного сообщения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письменной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лексических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единиц (слов, словосочетаний, речевых клише), обслуживающих ситуации 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рамках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тематического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речи, с соблюдением существующей в немецком языке нормы лексической сочетаемости.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способы словообразования: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а) аффиксация: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 существительных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-er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der Lehrer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-ler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der Sportler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Lehrerin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-chen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Tischchen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имен прилагательных при 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суффиксов 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ig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sonnig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-lich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freundlich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числительных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-zehn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-zig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-ste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fünfzehn, fünfzig, fünfte, fünfzigste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б) словосложение: образование сложных существительных путём соединения основ существительных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Klassenzimmer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Синонимы. Интернациональные слова.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Нераспространённые и распространённые простые предложения: с простым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Er liest.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 и составным глагольным сказуемым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Er kann lesen.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с составным именным сказуемым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Der Tisch ist blau.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в том числе с дополнениями в дательном и винительном падежах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Er liest ein Buch. Sie hilft der Mutter.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Побудительные предложения, в том числе в отрицательной форме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Schreib den Satz!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Öffne die Tür nicht!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в видо-временных формах действительного залога в изъявительном наклонении в Futur I.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Модальный глагол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dürfen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äsens).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Наречия в положительной, сравнительной и превосходной степенях сравнения, образованные по правилу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исключения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ön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sch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öner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am sch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önsten/der, die, das schönste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gut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besser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am besten/der, die, das beste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Указательные местоимения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jener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Вопросительные местоимения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wohin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warum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Количественные и порядковые числительные (до 100).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семье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школе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улице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и использование в устной и письменной речи наиболее употребительной тематической фоновой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достопримечательностях, выдающихся людях); с доступными в языковом отношении образцами детской поэзии и прозы на немецком языке.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умений: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писать своё имя и фамилию, а также имена и фамилии своих родственников и друзей на немецком языке;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оформлять свой адрес на немецком языке (в анкете, формуляре);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Россию и страну/страны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при чтении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языковой,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контекстуальной, догадки.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в качестве опоры при составлении собственных высказываний ключевых слов, плана.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Сравнение (в том числе установление основания для сравнения) объектов, явлений, процессов, их элементов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основных функций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6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умения общаться в устной и письменной форме, используя рецептивные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продуктивные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речевой деятельности в рамках тематического содержания речи.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Взаимоотношения в семье и с друзьями. Семейные праздники.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Внешность и характер человека /литературного персонажа. Досуг и увлечения/хобби современного подростка (чтение, кино, театр, спорт).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Здоровый образ жизни: режим труда и отдыха, фитнес, сбалансированное питание.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Покупки: продукты питания.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Школа, школьная жизнь, изучаемые предметы, любимый предмет, правила поведения в школе.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Переписка с зарубежными сверстниками. Каникулы в различное время года. Виды отдыха. Путешествия по России и зарубежным странам.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Природа: дикие и домашние животные. Климат, погода.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Жизнь в городе и сельской местности. Описание родного города/села. Транспорт.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Выдающиеся люди родной страны и страны/стран изучаемого языка: писатели, поэты.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диалогической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а именно умений вести: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характера: 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диалог-побуждение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диалог-расспрос: сообщать фактическую информацию, отвечая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вопросы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видов;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своё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слова, и/или иллюстрации, фотографии с соблюдением норм речевого этикета, принятых в стране/ странах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5 реплик со стороны каждого собеседника.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устных связных монологических высказываний с использованием основных коммуникативных типов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повествование/сообщение;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(пересказ) основного содержания прочитанного текста;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краткое изложение результатов выполненной проектной работы.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с иллюстрации, фотографии.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Время звучания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текста/текстов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 минуты.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несплошных текстов (таблиц) и понимание представленной в них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чтения: беседа; отрывок из художественного произведения,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рассказ,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сказка;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отрывок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250-300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письменной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завершающую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фразу и подпись в соответствии с нормами неофициального общения, принятыми в стране/странах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изучаемого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языка. Объём письма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70 слов;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небольшого письменного высказывания с опорой на образец, план, иллюстрацию. Объём письменного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70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 для чтения вслух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95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написание изученных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способы словообразования: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а) аффиксация: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 существительных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-keit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Möglichkeit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-heit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Schönheit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-ung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Erzählung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прилагательных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помощи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-isch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dramatisch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 прилагательных и наречий при помощи отрицательного префикса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un-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б) конверсия: образование имён существительных 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глагола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Lesen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в) словосложение: образование сложных существительных путём соединения глагола и существительного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der Schreibtisch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Сложносочинённые предложения 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denn.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видовременных формах действительного залога в изъявительном наклонении 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äteritum.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с отделяемыми и неотделяемыми приставками. Глаголы с возвратным местоимением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sich.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sitzen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setzen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liegen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legen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stehen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 stellen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hängen.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Модальный глагол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sollen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äsens).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Склонение имён существительных в единственном и множественном числе в родительном падеже.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Личные местоимения в винительном и дательном падежах (в некоторых речевых образцах).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Вопросительное местоимение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welch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Числительные для обозначения дат и больших чисел (100-1000).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Предлоги, требующие дательного падежа при ответе на вопрос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Wo?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винительного при ответе на вопрос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Wohin?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магазине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немецком языке.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писать своё имя и фамилию, а также имена и фамилии своих родственников и друзей на немецком языке;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оформлять свой адрес на немецком языке (в анкете, формуляре);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Россию и страну/страны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рассказывать о выдающихся людях родной страны и страны/стран изучаемого языка (учёных, писателях, поэтах).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при чтении и аудировании языковой догадки, в том числе контекстуальной.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в качестве опоры при составлении собственных высказываний ключевых слов, плана.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7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Взаимоотношения в семье и с друзьями. Семейные праздники. Обязанности по дому.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Здоровый образ жизни: режим труда и отдыха, фитнес, сбалансированное питание. Посещение врача.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Покупки: продукты питания.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Школа, школьная жизнь, изучаемые предметы, любимый предмет, правила поведения в школе. Переписка с зарубежными сверстниками.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Каникулы в различное время года. Виды отдыха. Путешествия по России и зарубежным странам.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Природа: дикие и домашние животные. Проблемы экологии. Климат, погода.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Жизнь в городе и сельской местности. Описание родного города/села. Транспорт.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Средства массовой информации (телевидение, журналы, Интернет).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Выдающиеся люди родной страны и страны/стран изучаемого языка: учёные, писатели, поэты, спортсмены.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диалогической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а именно умений вести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диалог-побуждение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действию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диалог-расспрос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фотографий, с соблюдением норм речевого этикета, принятых в стране/странах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6 реплик со стороны каждого собеседника.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устных связных монологических высказываний с использованием основных коммуникативных типов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повествование/сообщение;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(пересказ) основного содержания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прочитанного/прослушанного текста;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краткое изложение результатов выполненной проектной работы.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8-9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основного содержания текста предполагает умение определять основную тему/идею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Время звучания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текста/текстов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1,5 минут.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информации, с полным пониманием содержания текста.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 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несплошных текстов (таблиц, диаграмм) и понимание представленной в них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чтения: интервью; диалог (беседа); отрывок из художественного произведения,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рассказа;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несплошной текст (таблица, диаграмма).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350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письменной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извинения, просьбу;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90 слов;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небольшого письменного высказывания с опорой на образец, план, таблицу. Объём письменного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ударения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служебных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словах;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новых слов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 для чтения вслух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100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написание изученных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900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лексических единиц для продуктивного использования (включая 750 лексических единиц, изученных ранее) и 1000 лексических единиц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рецептивного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усвоения (включая 900 лексических единиц продуктивного минимума).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способы словообразования: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а) аффиксация: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глаголов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-ieren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interessieren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имен существительных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-schaft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Freundschaft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-tion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Organisation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un-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Unglück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б) конверсия: имён существительных от прилагательных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Gr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в) 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Kleinstadt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Многозначные лексические единицы. Синонимы. Антонимы.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Различные средства связи в тексте для обеспечения его целостности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zuerst, denn, zum Schluss usw.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Различные коммуникативные типы предложений: повествовательные (утвердительные, отрицательные), вопросительные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общий, специальный вопросы), побудительные (в утвердительной и отрицательной форме).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Сложносочинённые предложения с наречием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darum.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Сложноподчинённые предложения: дополнительные (с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причины (с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weil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условия (с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Предложения с глаголами, требующими употребления после них частицы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zu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инфинитива.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Предложения с неопределённо-личным местоимением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с модальными глаголами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Man spricht Deutsch. Man darf hier Ball spielen.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Модальные глаголы 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äteritum.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трицания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kein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nicht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doch.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Числительные для обозначения дат и больших чисел (до 1 000 000).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городе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Проведение досуга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 время путешествия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выдающимися людьми); с доступными в языковом отношении образцами поэзии и прозы для подростков на немецком языке.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писать своё имя и фамилию, а также имена и фамилии своих родственников и друзей на немецком языке;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оформлять свой адрес на немецком языке (в анкете);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Россию и страну/страны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рассказывать о выдающихся людях родной страны и страны/стран изучаемого языка (учёных, писателях, поэтах, спортсменах).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при чтении и аудировании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Переспрашивание, просьба повторить, уточняя значение незнакомых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в качестве опоры при составлении собственных высказываний ключевых слов, плана.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8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Взаимоотношения в семье и с друзьями.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Внешность и характер человека/литературного персонажа.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Досуг и увлечения/хобби современного подростка (чтение, кино, театр, музей, спорт, музыка).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Здоровый образ жизни: режим труда и отдыха, фитнес, сбалансированное питание. Посещение врача.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Покупки: одежда, обувь и продукты питания. Карманные деньги.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Школа, школьная жизнь, школьная форма, изучаемые предметы и отношение к ним. Посещение школьной библиотеки/ресурсного центра. Переписка с зарубежными сверстниками.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Виды отдыха в различное время года. Путешествия по России и зарубежным странам.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Природа: флора и фауна. Климат, погода.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Условия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проживания в городской/сельской местности. Транспорт.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Средства массовой информации (телевидение, радио, пресса, Интернет).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Родная страна и страна/страны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Выдающиеся люди родной страны и страны/стран изучаемого языка: писатели, художники, музыканты.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диалогической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а именно умений вести разные виды диалогов (диалог этикетного характера, диалог-побуждение к действию, диалог-расспрос; комбинированный диалог, включающий различные виды диалогов):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начинать,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диалог-побуждение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действию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диалог-расспрос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нормы речевого этикета, принятых в стране/странах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7 реплик со стороны каждого собеседника.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 создание устных связных монологических высказываний с использованием основных коммуникативных типов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повествование/сообщение;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выражение и аргументирование своего мнения по отношению к услышанному/прочитанному;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(пересказ) основного содержания прочитанного/прослушанного текста;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составление рассказа по картинкам;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результатов выполненной проектной работы.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вопросы, ключевые слова, план и/или иллюстрации, фотографии, таблицы.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9-10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непосредственном общении: понимание на слух речи учителя и одноклассников и вербальная/невербальная реакция на услышанное; использовать переспрос или просьбу повторить для уточнения отдельных деталей.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основного содержания текста предполагает умение определять основную тему/идею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нужной/интересующей/запрашиваемой информации предполагает умение выделять нужную/ интересующую/запрашиваемую информацию, представленную в эксплицитной (явной) форме, в воспринимаемом на слух тексте.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2 минут.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 запрашиваемой информации; с полным пониманием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 пониманием основного содержания текста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содержания; понимать интернациональные слова.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 пониманием нужной/интересующей/запрашиваемой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информации предполагает умение находить в прочитанном тексте и понимать запрашиваемую информацию, представленную в эксплицитной (явной) форме; оценивать найденную информацию с точки зрения её значимости для решения коммуникативной задачи.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несплошных текстов (таблиц, диаграмм, схем) и понимание представленной в них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 полным пониманием содержания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несложных аутентичных текстов, содержащих отдельные неизученные языковые явления. В ходе чтения с полным пониманием формируются и развиваются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350-500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письменной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составление плана/тезисов устного или письменного сообщения;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110 слов;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110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 для чтения вслух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110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написание изученных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1050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способы словообразования: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а) аффиксация: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 существительных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-ik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Grammatik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 прилагательных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-los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geschmacklos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б) 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dunkelblau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Многозначные лексические единицы. Синонимы. Антонимы.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Различные средства связи в тексте для обеспечения его целостности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zuerst, denn, zum Schluss usw.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Сложноподчинённые предложения времени с союзами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wenn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als.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в видовременных формах страдательного наклонения (Pr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äsens, Präteritum).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Наиболее распространённые глаголы с управлением и местоимённые наречия.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Склонение прилагательных.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Предлоги, используемые с дательным падежом. Предлоги, используемые с винительным падежом.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тематического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Соблюдение нормы вежливости в межкультурном общении. 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Россию и страну/страны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некоторые культурные явления родной страны и страны/стран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рассказывать о некоторых выдающихся людях родной страны и страны/стран изучаемого языка (ученых, писателях, поэтах,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художниках,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музыкантах,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спортсменах и т. д.);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 и т. д.).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при чтении и аудировании языковой, в том числе контекстуальной, догадки; использовать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незнакомых слов с помощью используемых собеседником жестов и мимики.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Переспрашивать, просить повторить, уточняя значения незнакомых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в качестве опоры при составлении собственных высказываний ключевых слов, плана.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9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Взаимоотношения в семье и с друзьями. Конфликты и их решения.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Внешность и характер человека/литературного персонажа. Досуг и увлечения/хобби современного подростка (чтение, кино, театр, музыка, музей, спорт живопись; компьютерные игры). Роль книги в жизни подростка.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Здоровый образ жизни: режим труда и отдыха, фитнес, сбалансированное питание. Посещение врача.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Покупки: одежда, обувь и продукты питания. Карманные деньги. Молодёжная мода.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Школа, школьная жизнь, изучаемые предметы и отношение к ним. Взаимоотношения в школе: проблемы и их решение. Переписка с зарубежными сверстниками.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Виды отдыха в различное время года. Путешествия по России и зарубежным странам. Транспорт.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Природа: флора и фауна. Проблемы экологии. Защита окружающей среды. Климат, погода. Стихийные бедствия.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Средства массовой информации (телевидение, радио,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пресса, Интернет).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Родная страна и страна/страны изучаемого языка. Их географическое положение, столицы и крупные города, регионы; население; официальные языки; достопримечательности, культурные особенности (национальные праздники, знаменательные даты, традиции, обычаи); страницы истории.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диалогической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а именно умений вести комбинированный диалог, включающий различные виды диалогов (этикетный диалог, диалог-побуждение к действию, диалог-расспрос); диалог-обмен мнениями: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диалог-побуждение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действию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диалог-расспрос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диалог-обмен мнениями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т. д.).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или без опор с соблюдением нормы речевого этикета, принятых в стране/странах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диалога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8 реплик со стороны каждого собеседника в рамках комбинированного диалога; до 6 реплик со стороны каждого собеседника в рамках диалога-обмена мнениями.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коммуникативных умений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монологической речи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устных связных монологических высказываний с использованием основных коммуникативных типов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повествование/сообщение; рассуждение;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выражение и краткое аргументирование своего мнения по отношению к услышанному/прочитанному;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(пересказ) основного содержания прочитанного/прослушанного текста с выражением своего отношения к событиям и фактам, изложенным в тексте;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составление рассказа по картинкам;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изложение результатов выполненной проектной работы.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опорой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вопросы,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ключевые слова, план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и/или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иллюстрации,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фотографии,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таблицы или без опоры.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10-12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непосредственном общении: понимать на слух речь учителя и одноклассников и вербально/невербально реагировать на услышанное; использовать переспрос или просьбу повторить для уточнения отдельных деталей.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 существенные для понимания основного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Аудирование с пониманием нужной/интересующей/запрашиваемой информации предполагает умение выделять нужную/интересующую/запрашиваемую информацию, представленную в эксплицитной (явной) форме в воспринимаемом на слух тексте.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Языковая сложность текстов для аудирования должна соответствовать базовому уровню (А2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допороговому уровню по общеевропейской шкале).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2 минут.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разбивать текст на относительно самостоятельные смысловые части; озаглавливать текст/его отдельные части; игнорировать незнакомые слова, несущественные для понимания основного содержания; понимать интернациональные слова.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 несплошных текстов (таблиц, диаграмм, схем) и понимание представленной в них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 полным пониманием содержания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событий, восстанавливать текст из разрозненных абзацев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путём добавления пропущенных фрагментов.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чтения: диалог (беседа), интервью, рассказ, отрывок из художественного произведения, статья научно- 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Языковая сложность текстов для чтения должна соответствовать базовому уровню (А2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допороговому уровню по общеевропейской шкале).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500-600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умений письменной речи: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составление плана/тезисов устного или письменного сообщения;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стране/странах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написание электронного сообщения личного характера: сообщать краткие сведения о себе, излагать различные события, делиться впечатлениями, выражать благодарность/извинения/ просьбу, запрашивать интересующую информацию;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120 слов;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создание небольшого письменного высказывания с опорой на образец, план, таблицу и/или прочитанный/прослушанный текст. Объём письменного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120 слов;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заполнение таблицы с краткой фиксацией содержания прочитанного/прослушанного текста;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преобразование таблицы, схемы в текстовый вариант представления информации;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письменное представление результатов выполненной проектной работы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100-120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текста для чтения вслух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110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написание изученных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лексических единиц для продуктивного использования (включая 1050 лексических единиц, изученных ранее) и 1350 лексических единиц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рецептивного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усвоения (включая 1200 лексических единиц продуктивного минимума).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Основные способы словообразования: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аффиксация: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 существительных 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помощи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Biologie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-um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Museum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образование имён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прилагательных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-sam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erholsam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-bar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lesbar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Многозначность лексических единиц. Синонимы. Антонимы. Сокращения и аббревиатуры.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Различные средства связи в тексте для обеспечения его целостности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zuerst, denn, zum Schluss usw.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Сложносочинённые предложения с наречием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deshalb.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Сложноподчинённые предложения: времени 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nachdem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цели 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damit.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Формы сослагательного наклонения от глаголов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haben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sein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werden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können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mögen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сочетание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würde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+ Infinitiv.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языка, основных социокультурных элементов речевого поведенческого этикета в немецкоязычной среде;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Знание социокультурного портрета родной страны и страны/стран изучаемого языка: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Формирование элементарного представления о различных вариантах немецкого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Соблюдение нормы вежливости в межкультурном общении. Соблюдение норм вежливости в межкультурном общении. Развитие умений: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писать своё имя и фамилию, а также имена и фамилии своих родственников и друзей на немецком языке;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оформлять свой адрес на немецком языке (в анкете);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Россию и страну/страны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в питании, достопримечательности);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 рассказывать о некоторых выдающихся людях родной страны и страны/стран изучаемого языка (учёных, писателях, поэтах, художниках, композиторах, музыкантах, спортсменах и т. д.);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оказывать помощь зарубежным гостям в ситуациях повседневного общения (объяснить местонахождение объекта, сообщить возможный маршрут, уточнить часы работы и т. д.).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при чтении и аудировании языковой, в том числе контекстуальной, догадки; при говорении и письме перифраз/толкование, синонимические средства, описание предмета вместо его названия; при непосредственном общении догадываться о значении незнакомых слов с помощью используемых собеседником жестов и мимики.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Переспрашивать, просить повторить, уточняя значение незнакомых слов.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Использование в качестве опоры при порождении собственных высказываний ключевых слов, плана.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16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ПЛАНИРУЕМЫЕ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ОБРАЗОВАТЕЛЬНЫЕ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FFFFFF" w:val="clear"/>
        </w:rPr>
        <w:t xml:space="preserve">РЕЗУЛЬТАТЫ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Изучение немецкого языка в основной школе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ЛИЧНОСТНЫЕ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РЕЗУЛЬТАТЫ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Личностные 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гражданского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активное участие в жизни семьи, Организации, местного сообщества, родного края, страны;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неприятие любых форм экстремизма, дискриминации; понимание роли различных социальных институтов в жизни человека;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представление об основных правах, свободах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патриотического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ценностное отношение к достижениям своей Родины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России, к науке, искусству, спорту, технологиям, боевым подвигам и трудовым достижениям народа;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духовно-нравственного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ориентация на моральные ценности и нормы в ситуациях нравственного выбора;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готовность оценивать свое поведение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поступки,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поведение и поступки других людей с позиции нравственных и правовых норм с учетом осознания последствий поступков;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эстетического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физического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воспитания, формирования культуры здоровья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и эмоционального благополучия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осознание ценности жизни;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ответственное 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своему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здоровью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соблюдение правил безопасности, в том числе навыков безопасного поведения в интернет-среде;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принимать себя и других, не осуждая;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осознавать эмоциональное состояние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себя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других, умение управлять собственным эмоциональным состоянием;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сформированность навыка рефлексии, признание своего права на ошибку и такого же права другого человека.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трудового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установка на активное участие в решении практических задач (в рамках семьи, Организации, города, края)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технологической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экологического воспитания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активное неприятие действий, приносящих вред окружающей среде;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ценности научного познания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языковой и читательской культурой как средством познания мира;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Личностные результаты, обеспечивающие адаптацию обучающегося к изменяющимся условиям социальной и природной среды, включают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профессиональной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деятельности, а также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рамках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людьми из другой культурной среды;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способность обучающихся во взаимодействии в условиях неопределенности, открытость опыту и знаниям других;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оперировать понятиями), а также оперировать терминами и представлениями в области концепции устойчивого развития;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анализировать и выявлять взаимосвязи природы, общества и экономики;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способность обучающихся осознавать стрессовую ситуацию,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оценивать происходящие изменения и их последствия; воспринимать стрессовую ситуацию как вызов, требующий контрмер;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оценивать ситуацию стресса, корректировать принимаемые решения и действия;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МЕТАПРЕДМЕТНЫЕ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РЕЗУЛЬТАТЫ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Метапредметные результаты освоения программы основного общего образования, в том числе адаптированной, должны отражать: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Овладение универсальными учебными познавательными действиями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1)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базовые логические действия: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выявлять и характеризовать существенные признаки объектов (явлений);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учётом предложенной задачи выявлять закономерности и противоречия в рассматриваемых фактах, данных и наблюдениях;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предлагать критерии для выявления закономерностей и противоречий;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выявлять дефициты информации, данных, необходимых для решения поставленной задачи;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выявлять причинно-следственные связи при изучении явлений и процессов;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 выбирать способ решения учебной задачи (сравнивать несколько вариантов решения,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выбирать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наиболее подходящий с учётом самостоятельно выделенных критериев);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2)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базовые исследовательские действия: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вопросы как исследовательский инструмент познания;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формулировать гипотезу об истинности собственных суждений и суждений других, аргументировать свою позицию, мнение;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оценивать на применимость и достоверность информации, полученной в ходе исследования (эксперимента);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прогнозировать возможное дальнейшее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процессов, событий и их последствия в аналогичных или сходных ситуациях, выдвигать предположения 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новых условиях и контекстах;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3)   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работа с информацией: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оценивать надежность информации по критериям, предложенным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педагогическим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работником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сформулированным самостоятельно;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эффективно запоминать и систематизировать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системой универсальных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учебных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познавательных действий обеспечивает сформированность когнитивных навыков у обучающихся.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Овладение универсальными учебными коммуникативными действиями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общение: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воспринимать и формулировать суждения, выражать эмоции в соответствии с целями и условиями общения;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выражать себя (свою точку зрения) в устных и письменных текстах;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совместная деятельность: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уметь обобщать мнения нескольких людей, проявлять готовность руководить, выполнять поручения, подчиняться;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мозговые штурмы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иные);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сравнивать результаты с исходной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задачей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вклад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каждого члена команды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достижение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результатов,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разделять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сферу ответственности и проявлять готовность к предоставлению отчета перед группой.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FFFFFF" w:val="clear"/>
        </w:rPr>
        <w:t xml:space="preserve">Овладение универсальными учебными регулятивными действиями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1)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самоорганизация: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выявлять проблемы для решения в жизненных и учебных ситуациях;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ориентироваться в различных подходах принятия решений (индивидуальное, принятие решения в группе,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принятие решений группой);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2)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самоконтроль: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владеть способами самоконтроля, самомотивации и рефлексии;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3)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эмоциональный интеллект: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различать, называть и управлять собственными эмоциями и эмоциями других;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выявлять и анализировать причины эмоций;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ставить себя на место другого человека, понимать мотивы и намерения другого; регулировать способ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выражения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эмоций;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4)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принятие себя и других: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невозможность контролировать все вокруг.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Овладение системой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универсальных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учебных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ПРЕДМЕТНЫЕ</w:t>
      </w: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РЕЗУЛЬТАТЫ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Предметные результаты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освоения основной образовательной программы по иностранному (немецкому) языку для основного общего образования (5-9 классы) с учётом уровня владения немецким языком, достигнутого в начальных классах (2-4 классы).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5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вести разные виды диалогов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характера, диалог побуждения к действию, диалог-расспрос) в рамках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тематического содержания речи для 5 класса в стандартных ситуациях неофициального общения, с вербальными и/или зрительными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опорами,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соблюдением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норм речевого этикета, принятого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стране/странах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изучаемого языка (до 5 реплик со стороны каждого собеседника);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 разные виды монологических высказываний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 излагать основное содержание прочитанного текста с вербальными и /или зрительными опорами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5-6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 кратко излагать 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6 фраз).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 минуты).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180-200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слов); читать про себя несплошные тексты (таблицы) и понимать представленную в них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60 слов).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различать на слух и адекватно,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 ошибок, ведущих к сбою коммуникации,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произносить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выразительно читать вслух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изученные слова;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точку, вопросительный и восклицательный знаки в конце предложения, запятую при перечислении; пунктуационно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оформлять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электронное сообщение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в звучащем и письменном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тексте 675 лексических единиц (слов, словосочетаний, речевых клише)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правильно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-ler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-chen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прилагательные с суффиксами 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-lich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числительные образованные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-zehn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-zig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-ste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существительные, образованные путём соединения основ существительных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Klassenzimmer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изученные синонимы и интернациональные слова.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письменном и звучащем тексте и употреблять в устной и письменной речи: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побудительные предложения (в том числе в отрицательной форме);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видовременных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действительного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залога в изъявительном наклонении в Futur I;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модальный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dürfen 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Präsens);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наречия в положительной, сравнительной и превосходной степенях сравнения, образованные по правилу и исключения;</w:t>
      </w:r>
    </w:p>
    <w:p>
      <w:pPr>
        <w:numPr>
          <w:ilvl w:val="0"/>
          <w:numId w:val="37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указательное местоимение jener;</w:t>
      </w:r>
    </w:p>
    <w:p>
      <w:pPr>
        <w:spacing w:before="100" w:after="100" w:line="240"/>
        <w:ind w:right="0" w:left="9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вопросительные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местоимения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(wer,  was,  wohin,   wo, warum);</w:t>
      </w:r>
    </w:p>
    <w:p>
      <w:pPr>
        <w:numPr>
          <w:ilvl w:val="0"/>
          <w:numId w:val="39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количественные и порядковые числительные (до 100).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знать/понимать и 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правильно оформлять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адрес, писать фамилии и имена (свои, родственников и друзей) на немецком языке (в анкете, формуляре);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обладать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базовыми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знаниями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социокультурном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портрете родной страны и страны/стран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кратко представлять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Россию и страны/страну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Владеть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начальными умениями классифицировать лексические единицы по темам в рамках тематического содержания речи.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Участвовать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иноязычные словари и справочники, в том числе информационно-справочные системы в электронной форме.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Сравнивать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6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вести разные виды диалогов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общения, с вербальными и/или со зрительными опорами, с соблюдением норм речевого этикета, принятого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стране/странах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5 реплик со стороны каждого собеседника);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 разные виды монологических высказываний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основное содержание прочитанного текста с вербальными и/или зрительными опорами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кратко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результаты выполненной проектной работы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7-8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воспринимать на слух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 минуты).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250-300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слов); читать про себя несплошные тексты (таблицы) и понимать представленную в них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заполнять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70 слов);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небольшое письменное высказывание с опорой на образец, план, ключевые слова, картинку (объём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70 слов).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различать на 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адекватно, без ошибок, ведущих к сбою коммуникации,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произносить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слова с правильным ударением и фразы с соблюдением их ритмико-интонационных особенностей, в том числе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применять правила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отсутствия фразового ударения на служебных словах;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выразительно читать вслух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небольшие адаптированные аутентичные тексты объемом до 95 слов, построенные на изученном языковом материале, с соблюдением правил чтения и соответствующей интонации; читать новые слова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изученные слова;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точку, вопросительный и восклицательный знаки в конце предложения, запятую при перечислении; пунктуационно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оформлять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электронное сообщение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звучащем и письменном тексте 800 лексических единиц (слов, словосочетаний, речевых клише) и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родственные слова, образованные с использованием аффиксации: имена существительные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-keit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-heit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-ung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прилагательные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прилагательные и наречия при помощи отрицательного префикса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un-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помощи конверсии: имена существительные от глагола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Lesen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 при помощи словосложения: соединения глагола и существительного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der Schreibtisch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изученные синонимы, антонимы и интернациональные слова;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различные средства связи для обеспечения целостности высказывания.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письменном и звучащем тексте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речи: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сложносочинённые предложения с союзом denn;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видовременных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формах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действительного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залога в изъявительном наклонении 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äteritum;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с отделяемыми и неотделяемыми приставками;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с возвратным местоимением sich;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sitzen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setzen, liegen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legen, stehen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stellen, 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ängen;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модальный глагол sollen (в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äsens);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склонение имён существительных в единственном и множественном числе в родительном падеже;</w:t>
      </w:r>
    </w:p>
    <w:p>
      <w:pPr>
        <w:numPr>
          <w:ilvl w:val="0"/>
          <w:numId w:val="43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личные местоимения в винительном и дательном падежах;</w:t>
      </w:r>
    </w:p>
    <w:p>
      <w:pPr>
        <w:spacing w:before="100" w:after="100" w:line="240"/>
        <w:ind w:right="0" w:left="94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вопросительное местоимение welch-;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числительные для обозначения дат и больших чисел (100-1000);</w:t>
      </w:r>
    </w:p>
    <w:p>
      <w:pPr>
        <w:numPr>
          <w:ilvl w:val="0"/>
          <w:numId w:val="4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предлоги, требующие дательного падежа при ответе на вопрос Wo? и винительного при ответе на вопрос Wohin?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знать/ понимать и 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обладать базовыми знаниями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социокультурном портрете родной страны и страны/стран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кратко представлять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Россию и страну/страны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чтении и аудировании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Владеть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умениями классифицировать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лексические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единицы по темам в рамках тематического содержания речи, по частям речи, по словообразовательным элементам.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Участвовать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иноязычные словари и справочники, в том числе информационно-справочные системы в электронной форме.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Достигать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взаимопонимания в процессе устного и письменного общения с носителями иностранного языка, с людьми другой культуры.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Сравнивать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7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вести разные виды диалогов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 разные виды монологических высказываний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8-9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основное содержание прочитанного/прослушанного текста с вербальными и/или зрительными опорами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8-9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кратко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результаты выполненной проектной работы (объём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8-9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воспринимать на слух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1,5 минут).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350 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несплошные тексты (таблицы, диаграммы)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представленную в них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небольшое письменное высказывание с опорой на образец, план, ключевые слова, таблицу (объём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90 слов).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различать на 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адекватно, без ошибок, ведущих к сбою коммуникации,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произносить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выразительно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вслух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писать изученные слова;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звучащем и письменном тексте 1000 лексических единиц (слов, словосочетаний, речевых клише) и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900 лексических единиц обслуживающих ситуации общения в рамках тематического содержания, с соблюдением существующей нормы лексической сочетаемости;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родственные слова, образованные с использованием аффиксации: глаголы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-ieren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существительные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-schaft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-tion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un-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помощи конверсии: имена существительные от прилагательных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das Gr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ün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помощи словосложения: соединения прилагательного и существительного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die Kleinstadt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изученные синонимы, антонимы;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различные средства связи в тексте для обеспечения логичности и целостности высказывания.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письменном и звучащем тексте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речи: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сложносочинённые предложения с наречием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darum;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сложноподчинённые предложения: дополнительные (с союзом dass), причины (с союзом weil), условия (с союзом wenn);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предложения с глаголами, требующими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употребления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после них частицы zu и инфинитива;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предложения с неопределённо-личным местоимением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man,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с модальными глаголами;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модальные глаголы в 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äteritum;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отрицания kein, nicht, doch;</w:t>
      </w:r>
    </w:p>
    <w:p>
      <w:pPr>
        <w:numPr>
          <w:ilvl w:val="0"/>
          <w:numId w:val="51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числительные для обозначения дат и больших чисел (до 1 000 000).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знать/понимать и 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обладать базовыми знаниями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 социокультурном портрете и культурном наследии родной страны и страны/стран изучаемого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кратко представлять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Россию и страну/страны изучаемого языка.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чтении и аудировании языковую догадку, в том числе контекстуальную;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владеть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участвовать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несложных учебных проектах с использованием материалов на немецком языке с применением ИКТ, соблюдая правила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информационной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безопасности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работе в сети Интернет;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иноязычные словари и справочники, в том числе информационно-справочные системы в электронной форме;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достигать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взаимопонимания в процессе устного и письменного общения с носителями иностранного языка, с людьми другой культуры;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сравнивать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8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вести разные виды диалогов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диалог этикетного характера, диалог-побуждение к действию, диалог-расспрос; комбинированный диалог, включающий различные виды диалогов) в рамках тематического содержания речи для 8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7 реплик со стороны каждого собеседника);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создавать разные виды монологических высказываний 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9-10 фраз); выражать и кратко аргументировать своё мнение, излагать основное содержание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прочитанного/прослушанного текста с вербальными и/или зрительными опорами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9-10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выполненной проектной работы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9-10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воспринимать на слух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аудирования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2 минут).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(объём текста/текстов для 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350-500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несплошные тексты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таблицы, диаграммы)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представленную в них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заполнять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110 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небольшое письменное высказывание с опорой на образец, план, таблицу и/или прочитанный/прослушанный текст (объём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110 слов).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различать на слух и адекватно, без ошибок, ведущих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текста; читать новые слова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изученные слова;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звучащем и письменном тексте 1250 лексических единиц (слов, словосочетаний, речевых клише) и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1050 лексических единиц обслуживающих ситуации общения в рамках тематического содержания, с соблюдением существующих норм лексической сочетаемости;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родственные слова, образованные с использованием аффиксации: имена существительные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прилагательные при помощи суффикса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-los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прилагательные путём соединения двух прилагательных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dunkelblau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изученные многозначные слова, синонимы, антонимы, сокращения и аббревиатуры;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различные средства связи в тексте для обеспечения логичности и целостности высказывания.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письменном и звучащем тексте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речи: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сложноподчинённые предложения времени с союзами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wenn, als;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глаголы в видовременных формах страдательного залога (Pr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äsens, Prästeritum);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наиболее распространённые глаголы с управлением и местоимённые наречия;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склонение прилагательных;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предлоги, используемые с дательным падежом;</w:t>
      </w:r>
    </w:p>
    <w:p>
      <w:pPr>
        <w:numPr>
          <w:ilvl w:val="0"/>
          <w:numId w:val="55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предлоги, используемые с винительным падежом.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осуществлять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межличностное и межкультурное общение, используя знания о национально-культурных особенностях своей страны и страны/стран изучаемого языка и освоив основные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кратко представлять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родную страну/малую родину и страну/страны изучаемого языка (культурные явления и события; достопримечательности, выдающиеся люди);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оказывать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помощь зарубежным гостям в ситуациях повседневного общения (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объяснить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местонахождение объекта,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сообщить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возможный маршрут и т. д.).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чтении и аудировании языковую, в том числе контекстуальную, догадку; при непосредственном общении переспрашивать, просить повторить, уточняя значения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владеть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уметь рассматривать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участвовать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иноязычные словари и справочники, в том числе информационно-справочные системы в электронной форме;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достигать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взаимопонимания в процессе устного и письменного общения с носителями иностранного языка, людьми другой культуры;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сравнивать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spacing w:before="240" w:after="12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</w:pPr>
      <w:r>
        <w:rPr>
          <w:rFonts w:ascii="LiberationSerif" w:hAnsi="LiberationSerif" w:cs="LiberationSerif" w:eastAsia="LiberationSerif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9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2"/>
          <w:shd w:fill="FFFFFF" w:val="clear"/>
        </w:rPr>
        <w:t xml:space="preserve">КЛАСС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КОММУНИКАТИВНЫЕ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Говорение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вести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комбинированный диалог, включающий различные виды диалогов (диалог этикетного характера, диалог-побуждение к действию, диалог-расспрос); диалог-обмен мнениями в рамках тематического содержания речи в стандартных ситуациях неофициального общения, с вербальными и/или зрительными опорами или без опор, с соблюдением норм речевого этикета, принятого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стране/странах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изучаемого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языка (до 6-8 реплик со стороны каждого собеседника);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разные виды монологических высказываний (описание, в том числе характеристика; повествование/сообщение, рассуждение) с вербальными и/или зрительными опорами или без опор в рамках тематического содержания речи (объём монологического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10-12 фраз);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основное содержание прочитанного/прослушанного текста со зрительными и/или вербальными опорами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10-12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излагать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результаты выполненной проектной работы; (объём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10-12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фраз).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Аудирование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воспринимать на слух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нужной/интересующей/запрашиваемой информации (время звучания текста/текстов для аудирования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2 минут).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Смысловое чтение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содержания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объём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текста/текстов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для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чтения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500-600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 про себя несплошные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тексты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таблицы, диаграммы)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представленную в них информацию.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Письменная речь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заполнять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анкеты и формуляры, сообщая о себе основные сведения, в соответствии с нормами, принятыми в стране/странах изучаемого языка;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электронное сообщение личного характера, соблюдая речевой этикет, принятый в стране/странах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изучаемого языка (объём сообщения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120 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создавать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небольшое письменное высказывание с опорой на образец, план, таблицу, прочитанный/прослушанный текст (объём высказывания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до 120 слов);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заполнять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таблицу, кратко фиксируя содержание прочитанного/прослушанного текста;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письменно представлять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результаты выполненной проектной работы (объём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 100-120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слов).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ЯЗЫКОВЫЕ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Фонетическая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различать на 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 адекватно, без ошибок, ведущих к сбою коммуникации,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произносить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владеть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правилами чтения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выразительно читать вслух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небольшие тексты объёмом до 120 слов, построенные на изученном языковом материале, с соблюдением правил чтения и соответствующей интонацией;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читать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новые слова согласно основным правилам чтения.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Графика, орфография и пунктуация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правильно писать изученные слова;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Лексическая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звучащем и письменном тексте 1350 лексических единиц (слов, словосочетаний, речевых клише) и правильно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родственные слова, образованные с использованием аффиксации: имена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существительные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помощи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имена прилагательные при помощи суффиксов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-sam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,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-bar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изученные синонимы, антонимы, сокращения и аббревиатуры;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 и 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различные средства связи в тексте для обеспечения логичности и целостности высказывания.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Грамматическая сторона речи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 и понимать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особенности структуры простых и сложных предложений и различных коммуникативных типов предложений немецкого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распознавать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письменном и звучащем тексте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употреблять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речи: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сложносочинённые предложения с наречием deshalb;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сложноподчинённые предложения: времени с союзом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nachdem,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цели с союзом damit;</w:t>
      </w:r>
    </w:p>
    <w:p>
      <w:pPr>
        <w:numPr>
          <w:ilvl w:val="0"/>
          <w:numId w:val="59"/>
        </w:numPr>
        <w:tabs>
          <w:tab w:val="left" w:pos="720" w:leader="none"/>
        </w:tabs>
        <w:spacing w:before="100" w:after="100" w:line="240"/>
        <w:ind w:right="0" w:left="947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формы сослагательного наклонения от глаголов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haben, sein, werden, können, mögen,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сочетание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ürde + Infinitiv.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СОЦИОКУЛЬТУРНЫЕ ЗНАНИЯ И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знать/понимать и 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устной и письменной речи наиболее употребительную тематическую фоновую лексику и реалии страны/стран изучаемого языка в рамках тематического содержания речи (основные национальные праздники, обычаи, традиции);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иметь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элементарные представления о различных вариантах немецкого языка;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обладать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базовыми знаниями о социокультурном портрете и культурном наследии родной страны и страны/стран изучаемого языка;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уметь представлять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Россию и страну/страны изучаемого языка;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оказывать помощь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зарубежным гостям в ситуациях повседневного общения.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КОМПЕНСАТОРНЫЕ УМЕНИЯ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 говорении переспрос; использовать при говорении и письме перифраз/толкование, синонимические средства, описание предмета вместо его названия; 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владеть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уметь рассматривать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несколько вариантов решения коммуникативной задачи в продуктивных видах речевой деятельности (говорении и письменной речи);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участвовать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несложных учебных проектах с использованием материалов на иностранном языке с применением ИКТ, соблюдая правила информационной безопасности при работе в сети Интернет;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использовать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иноязычные словари и справочники, в том числе информационно-справочные системы в электронной форме;</w:t>
      </w:r>
    </w:p>
    <w:p>
      <w:pPr>
        <w:spacing w:before="0" w:after="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достигать взаимопонимания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процессе устного и письменного общения с носителями иностранного языка, людьми другой культуры;</w:t>
      </w:r>
    </w:p>
    <w:p>
      <w:pPr>
        <w:spacing w:before="0" w:after="160" w:line="240"/>
        <w:ind w:right="0" w:left="0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сравнивать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240" w:line="240"/>
        <w:ind w:right="0" w:left="0" w:firstLine="0"/>
        <w:jc w:val="left"/>
        <w:rPr>
          <w:rFonts w:ascii="LiberationSerif" w:hAnsi="LiberationSerif" w:cs="LiberationSerif" w:eastAsia="LiberationSerif"/>
          <w:b/>
          <w:caps w:val="true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529" w:leader="none"/>
        </w:tabs>
        <w:spacing w:before="79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ТЕМАТИЧЕСКОЕ</w:t>
      </w:r>
      <w:r>
        <w:rPr>
          <w:rFonts w:ascii="Times New Roman" w:hAnsi="Times New Roman" w:cs="Times New Roman" w:eastAsia="Times New Roman"/>
          <w:b/>
          <w:color w:val="auto"/>
          <w:spacing w:val="78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8"/>
          <w:shd w:fill="auto" w:val="clear"/>
        </w:rPr>
        <w:t xml:space="preserve">ПЛАНИРОВАНИЕ 5 класс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1"/>
          <w:shd w:fill="auto" w:val="clear"/>
        </w:rPr>
      </w:pPr>
    </w:p>
    <w:tbl>
      <w:tblPr>
        <w:tblInd w:w="112" w:type="dxa"/>
      </w:tblPr>
      <w:tblGrid>
        <w:gridCol w:w="384"/>
        <w:gridCol w:w="1875"/>
        <w:gridCol w:w="528"/>
        <w:gridCol w:w="1104"/>
        <w:gridCol w:w="1141"/>
        <w:gridCol w:w="6450"/>
        <w:gridCol w:w="1116"/>
        <w:gridCol w:w="2103"/>
      </w:tblGrid>
      <w:tr>
        <w:trPr>
          <w:trHeight w:val="338" w:hRule="auto"/>
          <w:jc w:val="left"/>
        </w:trPr>
        <w:tc>
          <w:tcPr>
            <w:tcW w:w="38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44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b/>
                <w:color w:val="auto"/>
                <w:spacing w:val="-10"/>
                <w:position w:val="0"/>
                <w:sz w:val="16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6"/>
                <w:shd w:fill="auto" w:val="clear"/>
              </w:rPr>
              <w:t xml:space="preserve">п/п</w:t>
            </w:r>
          </w:p>
        </w:tc>
        <w:tc>
          <w:tcPr>
            <w:tcW w:w="187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44"/>
              <w:ind w:right="7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Наименование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разделов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и тем программы</w:t>
            </w:r>
          </w:p>
        </w:tc>
        <w:tc>
          <w:tcPr>
            <w:tcW w:w="2773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Количество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1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часов</w:t>
            </w:r>
          </w:p>
        </w:tc>
        <w:tc>
          <w:tcPr>
            <w:tcW w:w="64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Виды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6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деятельности</w:t>
            </w:r>
          </w:p>
        </w:tc>
        <w:tc>
          <w:tcPr>
            <w:tcW w:w="111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4"/>
              <w:ind w:right="115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Виды,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формы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контроля</w:t>
            </w:r>
          </w:p>
        </w:tc>
        <w:tc>
          <w:tcPr>
            <w:tcW w:w="210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44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Электронные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(цифровые)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6"/>
                <w:shd w:fill="auto" w:val="clear"/>
              </w:rPr>
              <w:t xml:space="preserve">образовательные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7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ресурсы</w:t>
            </w:r>
          </w:p>
        </w:tc>
      </w:tr>
      <w:tr>
        <w:trPr>
          <w:trHeight w:val="530" w:hRule="auto"/>
          <w:jc w:val="left"/>
        </w:trPr>
        <w:tc>
          <w:tcPr>
            <w:tcW w:w="38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всего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44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контрольные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работы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44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практические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0"/>
                <w:position w:val="0"/>
                <w:sz w:val="1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6"/>
                <w:shd w:fill="auto" w:val="clear"/>
              </w:rPr>
              <w:t xml:space="preserve">работы</w:t>
            </w:r>
          </w:p>
        </w:tc>
        <w:tc>
          <w:tcPr>
            <w:tcW w:w="64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111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  <w:tc>
          <w:tcPr>
            <w:tcW w:w="210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2452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7"/>
              <w:ind w:right="28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Моя семья. Мои друзья.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Семейные праздники (день рождения, Новый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год)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Начинать,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поддерживать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заканчивать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разговор,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телефону; поздравлять с праздником и вежливо реагировать на поздравление; выражать благодарность.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Обращаться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просьбой,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вежливо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соглашаться/не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соглашаться</w:t>
            </w:r>
          </w:p>
          <w:p>
            <w:pPr>
              <w:spacing w:before="2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выполнить просьбу; приглашать собеседника к совместной деятельности, вежливо соглашаться/не соглашаться на предложение</w:t>
            </w:r>
          </w:p>
          <w:p>
            <w:pPr>
              <w:spacing w:before="0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собеседника.Сообщать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фактическую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информацию,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отвечая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 видов; запрашивать интересующую информацию.Составлять диалог в 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 поставленной коммуникативной задачей с опорой на образец; на ключевые слова, речевые ситуации и/или иллюстрации, фотографии.;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Монологическая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речь.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Письменная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речь.;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4"/>
              <w:ind w:right="12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Тестирован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ие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52"/>
              <w:ind w:right="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52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2"/>
              <w:ind w:right="28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Внешность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характер</w:t>
            </w:r>
          </w:p>
          <w:p>
            <w:pPr>
              <w:spacing w:before="3" w:after="0" w:line="244"/>
              <w:ind w:right="7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человека/литературно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го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персонажа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Начинать,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поддерживать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заканчивать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разговор,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том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числе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телефону; поздравлять с праздником и вежливо реагировать на поздравление; выражать благодарность.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Обращаться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просьбой,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вежливо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соглашаться/не</w:t>
            </w:r>
            <w:r>
              <w:rPr>
                <w:rFonts w:ascii="Times New Roman" w:hAnsi="Times New Roman" w:cs="Times New Roman" w:eastAsia="Times New Roman"/>
                <w:color w:val="auto"/>
                <w:spacing w:val="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соглашаться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выполнить просьбу; приглашать собеседника к совместной деятельности, вежливо соглашаться/не соглашаться на предложение</w:t>
            </w:r>
          </w:p>
          <w:p>
            <w:pPr>
              <w:spacing w:before="0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собеседника.Сообщать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фактическую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информацию,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отвечая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разных видов; запрашивать интересующую информацию.Составлять диалог в соответствии</w:t>
            </w:r>
            <w:r>
              <w:rPr>
                <w:rFonts w:ascii="Times New Roman" w:hAnsi="Times New Roman" w:cs="Times New Roman" w:eastAsia="Times New Roman"/>
                <w:color w:val="auto"/>
                <w:spacing w:val="8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 поставленной коммуникативной задачей с опорой на образец; на ключевые слова, речевые ситуации и/или иллюстрации, фотографии.;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Лексическая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сторона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речи.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Монологическая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речь.;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42"/>
              <w:ind w:right="37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Письме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нный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контро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ль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1" w:after="0" w:line="252"/>
              <w:ind w:right="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10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1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1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1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1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1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16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1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31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Досуг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и</w:t>
            </w:r>
          </w:p>
          <w:p>
            <w:pPr>
              <w:spacing w:before="7" w:after="0" w:line="247"/>
              <w:ind w:right="7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увлечения/хобби современного</w:t>
            </w:r>
          </w:p>
          <w:p>
            <w:pPr>
              <w:spacing w:before="1" w:after="0" w:line="247"/>
              <w:ind w:right="7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подростка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(чтение, кино,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спорт)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Высказываться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фактах,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событиях,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используя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типы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речи</w:t>
            </w:r>
          </w:p>
          <w:p>
            <w:pPr>
              <w:spacing w:before="14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описание/характеристика, повествование) с опорой на ключевые слова, план, 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и/или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фотографии.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Описывать объект,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человека/литературного персонажа по определённой схеме.Передавать содержание прочитанного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опорой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вопросы,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ключевые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и/или</w:t>
            </w:r>
          </w:p>
          <w:p>
            <w:pPr>
              <w:spacing w:before="0" w:after="0" w:line="252"/>
              <w:ind w:right="346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иллюстрации, фотографии.Кратко излагать результаты выполненной проектной работы.Работать индивидуально и в группе при выполнении проектной работы.; Диалогическая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речь.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Письменная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речь.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Смысловое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чтение.;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Тестирование;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9" w:after="0" w:line="252"/>
              <w:ind w:right="5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1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1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0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2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2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112" w:type="dxa"/>
      </w:tblPr>
      <w:tblGrid>
        <w:gridCol w:w="384"/>
        <w:gridCol w:w="1875"/>
        <w:gridCol w:w="528"/>
        <w:gridCol w:w="1104"/>
        <w:gridCol w:w="1141"/>
        <w:gridCol w:w="807"/>
        <w:gridCol w:w="6450"/>
        <w:gridCol w:w="1116"/>
        <w:gridCol w:w="2103"/>
      </w:tblGrid>
      <w:tr>
        <w:trPr>
          <w:trHeight w:val="2450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4.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Здоровый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образ</w:t>
            </w:r>
          </w:p>
          <w:p>
            <w:pPr>
              <w:spacing w:before="5" w:after="0" w:line="242"/>
              <w:ind w:right="7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жизни: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режим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труда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отдыха.</w:t>
            </w:r>
          </w:p>
          <w:p>
            <w:pPr>
              <w:spacing w:before="12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Здоровое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питание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страны/стран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языка.Систематизировать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2"/>
              <w:ind w:right="12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Контрольна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26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2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3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3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534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5.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2"/>
              <w:ind w:right="1067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Покупки: продукты питания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8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Контрольная работа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3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6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3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3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0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52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40"/>
              <w:ind w:right="28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Школа,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школьная жизнь, учебные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предметы,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школьная форма.</w:t>
            </w:r>
          </w:p>
          <w:p>
            <w:pPr>
              <w:spacing w:before="34" w:after="0" w:line="252"/>
              <w:ind w:right="7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Переписка с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зарубежными сверстниками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15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страны/стран</w:t>
            </w:r>
          </w:p>
          <w:p>
            <w:pPr>
              <w:spacing w:before="12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языка.Систематизировать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42"/>
              <w:ind w:right="18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Проверочна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работа;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52"/>
              <w:ind w:right="5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4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4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4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4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33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7.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54"/>
              <w:ind w:right="28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Каникулы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различное</w:t>
            </w:r>
          </w:p>
          <w:p>
            <w:pPr>
              <w:spacing w:before="0" w:after="0" w:line="252"/>
              <w:ind w:right="7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время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года.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Виды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отдыха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Высказываться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фактах,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событиях,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используя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основные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типы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речи</w:t>
            </w:r>
          </w:p>
          <w:p>
            <w:pPr>
              <w:spacing w:before="9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описание/характеристика, повествование) с опорой на ключевые слова, план, вопросы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и/или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иллюстрации,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фотографии.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Описывать объект,</w:t>
            </w:r>
          </w:p>
          <w:p>
            <w:pPr>
              <w:spacing w:before="0" w:after="0" w:line="247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человека/литературного персонажа по определённой схеме.Передавать содержание прочитанного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текста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опорой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вопросы,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план,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ключевые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слова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и/или</w:t>
            </w:r>
          </w:p>
          <w:p>
            <w:pPr>
              <w:spacing w:before="2" w:after="0" w:line="252"/>
              <w:ind w:right="346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иллюстрации, фотографии.Кратко излагать результаты выполненной проектной работы.Работать индивидуально и в группе при выполнении проектной работы.; Орфография и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пунктуация. Письменная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речь.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Аудирование.;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7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Письменный контроль;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4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50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4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5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6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5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tbl>
      <w:tblPr>
        <w:tblInd w:w="112" w:type="dxa"/>
      </w:tblPr>
      <w:tblGrid>
        <w:gridCol w:w="384"/>
        <w:gridCol w:w="1875"/>
        <w:gridCol w:w="528"/>
        <w:gridCol w:w="1104"/>
        <w:gridCol w:w="1141"/>
        <w:gridCol w:w="807"/>
        <w:gridCol w:w="6450"/>
        <w:gridCol w:w="1116"/>
        <w:gridCol w:w="2103"/>
      </w:tblGrid>
      <w:tr>
        <w:trPr>
          <w:trHeight w:val="2510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149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8.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3" w:after="0" w:line="254"/>
              <w:ind w:right="551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Природа: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дикие 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и</w:t>
            </w:r>
          </w:p>
          <w:p>
            <w:pPr>
              <w:spacing w:before="0" w:after="0" w:line="268"/>
              <w:ind w:right="957" w:left="0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домашние животные. Погода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 изучаемого языка.Систематизировать и анализировать полученную 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5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5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0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6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50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149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9.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5" w:after="0" w:line="252"/>
              <w:ind w:right="408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Родной город/село. Транспорт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страны/стран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языка.Систематизировать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2"/>
              <w:ind w:right="255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Письменн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ый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контроль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66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6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70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7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7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7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88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5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8" w:after="0" w:line="264"/>
              <w:ind w:right="28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Родная страна и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страна/страны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 языка. Их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географическое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положение, столицы.</w:t>
            </w:r>
          </w:p>
          <w:p>
            <w:pPr>
              <w:spacing w:before="3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Культурные особенности (национальные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праздники,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традиции)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страны/стран</w:t>
            </w:r>
          </w:p>
          <w:p>
            <w:pPr>
              <w:spacing w:before="12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языка.Систематизировать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9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Проверочная работа;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6" w:after="0" w:line="252"/>
              <w:ind w:right="5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7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7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76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7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78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7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0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81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2452" w:hRule="auto"/>
          <w:jc w:val="left"/>
        </w:trPr>
        <w:tc>
          <w:tcPr>
            <w:tcW w:w="3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56" w:left="0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18"/>
                <w:shd w:fill="auto" w:val="clear"/>
              </w:rPr>
              <w:t xml:space="preserve">11.</w:t>
            </w:r>
          </w:p>
        </w:tc>
        <w:tc>
          <w:tcPr>
            <w:tcW w:w="18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7"/>
              <w:ind w:right="77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Выдающиеся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люди родной страны и</w:t>
            </w:r>
          </w:p>
          <w:p>
            <w:pPr>
              <w:spacing w:before="2" w:after="0" w:line="247"/>
              <w:ind w:right="77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страны/стран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языка: писатели, поэты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9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6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0</w:t>
            </w:r>
          </w:p>
        </w:tc>
        <w:tc>
          <w:tcPr>
            <w:tcW w:w="80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132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Использовать отдельные социокультурные эле- менты речевого поведенческого этикета в стране/странах изучаемого языка в отобранных ситуациях общения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семье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 школе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»,«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На улице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»).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Понимать и использовать в устной и письменной речи наиболее</w:t>
            </w:r>
          </w:p>
          <w:p>
            <w:pPr>
              <w:spacing w:before="1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употребительную тематическую фоновую лексику и реалии в рамках отобранного тематического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содержания.Владеть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базовыми</w:t>
            </w:r>
            <w:r>
              <w:rPr>
                <w:rFonts w:ascii="Times New Roman" w:hAnsi="Times New Roman" w:cs="Times New Roman" w:eastAsia="Times New Roman"/>
                <w:color w:val="auto"/>
                <w:spacing w:val="-10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знаниями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о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социокультурном портрете родной страны и страны/стран изучаемого языка.Правильно оформлять</w:t>
            </w:r>
          </w:p>
          <w:p>
            <w:pPr>
              <w:spacing w:before="0" w:after="0" w:line="252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свой адрес на немецком языке (в анкете, в формуляре).Кратко представлять Россию; некоторые</w:t>
            </w:r>
            <w:r>
              <w:rPr>
                <w:rFonts w:ascii="Times New Roman" w:hAnsi="Times New Roman" w:cs="Times New Roman" w:eastAsia="Times New Roman"/>
                <w:color w:val="auto"/>
                <w:spacing w:val="-9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культурные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явления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страны/стран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</w:p>
          <w:p>
            <w:pPr>
              <w:spacing w:before="2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языка.Находить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сходство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различие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традициях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родной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страны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страны/стран</w:t>
            </w:r>
          </w:p>
          <w:p>
            <w:pPr>
              <w:spacing w:before="14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изучаемого</w:t>
            </w:r>
            <w:r>
              <w:rPr>
                <w:rFonts w:ascii="Times New Roman" w:hAnsi="Times New Roman" w:cs="Times New Roman" w:eastAsia="Times New Roman"/>
                <w:color w:val="auto"/>
                <w:spacing w:val="4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языка.Систематизировать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и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анализировать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полученную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1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информацию.;</w:t>
            </w:r>
          </w:p>
        </w:tc>
        <w:tc>
          <w:tcPr>
            <w:tcW w:w="111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44"/>
              <w:ind w:right="123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Контрольн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ая работа</w:t>
            </w:r>
          </w:p>
        </w:tc>
        <w:tc>
          <w:tcPr>
            <w:tcW w:w="21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3" w:after="0" w:line="252"/>
              <w:ind w:right="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hyperlink xmlns:r="http://schemas.openxmlformats.org/officeDocument/2006/relationships" r:id="docRId82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http://www.goethe.de/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3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http://deutsch-uni.com.ru/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4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http://www.de-online.ru/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5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http://www.blinde-kuh.de/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http://www.deutschland- panorama.de/staedte/index.p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hp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6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8"/>
                  <w:u w:val="single"/>
                  <w:shd w:fill="auto" w:val="clear"/>
                </w:rPr>
                <w:t xml:space="preserve">http://www.de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portal.com/ </w:t>
            </w:r>
            <w:hyperlink xmlns:r="http://schemas.openxmlformats.org/officeDocument/2006/relationships" r:id="docRId87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http://festival.1september.ru/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18"/>
                <w:shd w:fill="auto" w:val="clear"/>
              </w:rPr>
              <w:t xml:space="preserve"> </w:t>
            </w:r>
            <w:hyperlink xmlns:r="http://schemas.openxmlformats.org/officeDocument/2006/relationships" r:id="docRId88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http://pedsovet.su/</w:t>
              </w:r>
            </w:hyperlink>
          </w:p>
          <w:p>
            <w:pPr>
              <w:spacing w:before="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hyperlink xmlns:r="http://schemas.openxmlformats.org/officeDocument/2006/relationships" r:id="docRId89"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18"/>
                  <w:u w:val="single"/>
                  <w:shd w:fill="auto" w:val="clear"/>
                </w:rPr>
                <w:t xml:space="preserve">http://www.zavuch.info/</w:t>
              </w:r>
            </w:hyperlink>
          </w:p>
        </w:tc>
      </w:tr>
      <w:tr>
        <w:trPr>
          <w:trHeight w:val="510" w:hRule="auto"/>
          <w:jc w:val="left"/>
        </w:trPr>
        <w:tc>
          <w:tcPr>
            <w:tcW w:w="225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4" w:after="0" w:line="244"/>
              <w:ind w:right="284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18"/>
                <w:shd w:fill="auto" w:val="clear"/>
              </w:rPr>
              <w:t xml:space="preserve">ОБЩЕЕ КОЛИЧЕСТВО</w:t>
            </w:r>
          </w:p>
        </w:tc>
        <w:tc>
          <w:tcPr>
            <w:tcW w:w="52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18"/>
                <w:shd w:fill="auto" w:val="clear"/>
              </w:rPr>
              <w:t xml:space="preserve">102</w:t>
            </w:r>
          </w:p>
        </w:tc>
        <w:tc>
          <w:tcPr>
            <w:tcW w:w="110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61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1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3</w:t>
            </w:r>
          </w:p>
        </w:tc>
        <w:tc>
          <w:tcPr>
            <w:tcW w:w="10476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7">
    <w:abstractNumId w:val="42"/>
  </w:num>
  <w:num w:numId="37">
    <w:abstractNumId w:val="36"/>
  </w:num>
  <w:num w:numId="39">
    <w:abstractNumId w:val="30"/>
  </w:num>
  <w:num w:numId="43">
    <w:abstractNumId w:val="24"/>
  </w:num>
  <w:num w:numId="45">
    <w:abstractNumId w:val="18"/>
  </w:num>
  <w:num w:numId="51">
    <w:abstractNumId w:val="12"/>
  </w:num>
  <w:num w:numId="55">
    <w:abstractNumId w:val="6"/>
  </w:num>
  <w:num w:numId="5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pedsovet.su/" Id="docRId88" Type="http://schemas.openxmlformats.org/officeDocument/2006/relationships/hyperlink" /><Relationship Target="numbering.xml" Id="docRId90" Type="http://schemas.openxmlformats.org/officeDocument/2006/relationships/numbering" /><Relationship TargetMode="External" Target="http://www.de/" Id="docRId14" Type="http://schemas.openxmlformats.org/officeDocument/2006/relationships/hyperlink" /><Relationship TargetMode="External" Target="http://deutsch-uni.com.ru/" Id="docRId75" Type="http://schemas.openxmlformats.org/officeDocument/2006/relationships/hyperlink" /><Relationship TargetMode="External" Target="http://www.blinde-kuh.de/" Id="docRId69" Type="http://schemas.openxmlformats.org/officeDocument/2006/relationships/hyperlink" /><Relationship TargetMode="External" Target="http://www.de-online.ru/" Id="docRId36" Type="http://schemas.openxmlformats.org/officeDocument/2006/relationships/hyperlink" /><Relationship TargetMode="External" Target="http://www.blinde-kuh.de/" Id="docRId53" Type="http://schemas.openxmlformats.org/officeDocument/2006/relationships/hyperlink" /><Relationship TargetMode="External" Target="http://www.de-online.ru/" Id="docRId60" Type="http://schemas.openxmlformats.org/officeDocument/2006/relationships/hyperlink" /><Relationship TargetMode="External" Target="http://www.blinde-kuh.de/" Id="docRId13" Type="http://schemas.openxmlformats.org/officeDocument/2006/relationships/hyperlink" /><Relationship TargetMode="External" Target="http://www.de-online.ru/" Id="docRId20" Type="http://schemas.openxmlformats.org/officeDocument/2006/relationships/hyperlink" /><Relationship TargetMode="External" Target="http://www.goethe.de/" Id="docRId58" Type="http://schemas.openxmlformats.org/officeDocument/2006/relationships/hyperlink" /><Relationship TargetMode="External" Target="http://www.de/" Id="docRId78" Type="http://schemas.openxmlformats.org/officeDocument/2006/relationships/hyperlink" /><Relationship TargetMode="External" Target="http://www.goethe.de/" Id="docRId2" Type="http://schemas.openxmlformats.org/officeDocument/2006/relationships/hyperlink" /><Relationship TargetMode="External" Target="http://festival.1september.ru/" Id="docRId71" Type="http://schemas.openxmlformats.org/officeDocument/2006/relationships/hyperlink" /><Relationship TargetMode="External" Target="http://festival.1september.ru/" Id="docRId31" Type="http://schemas.openxmlformats.org/officeDocument/2006/relationships/hyperlink" /><Relationship TargetMode="External" Target="http://www.goethe.de/" Id="docRId42" Type="http://schemas.openxmlformats.org/officeDocument/2006/relationships/hyperlink" /><Relationship TargetMode="External" Target="http://pedsovet.su/" Id="docRId56" Type="http://schemas.openxmlformats.org/officeDocument/2006/relationships/hyperlink" /><Relationship TargetMode="External" Target="http://www.zavuch.info/" Id="docRId65" Type="http://schemas.openxmlformats.org/officeDocument/2006/relationships/hyperlink" /><Relationship TargetMode="External" Target="http://www.de/" Id="docRId86" Type="http://schemas.openxmlformats.org/officeDocument/2006/relationships/hyperlink" /><Relationship TargetMode="External" Target="http://www.de-online.ru/" Id="docRId4" Type="http://schemas.openxmlformats.org/officeDocument/2006/relationships/hyperlink" /><Relationship TargetMode="External" Target="http://www.zavuch.info/" Id="docRId73" Type="http://schemas.openxmlformats.org/officeDocument/2006/relationships/hyperlink" /><Relationship TargetMode="External" Target="http://www.zavuch.info/" Id="docRId89" Type="http://schemas.openxmlformats.org/officeDocument/2006/relationships/hyperlink" /><Relationship TargetMode="External" Target="http://www.zavuch.info/" Id="docRId17" Type="http://schemas.openxmlformats.org/officeDocument/2006/relationships/hyperlink" /><Relationship TargetMode="External" Target="http://pedsovet.su/" Id="docRId24" Type="http://schemas.openxmlformats.org/officeDocument/2006/relationships/hyperlink" /><Relationship TargetMode="External" Target="http://www.zavuch.info/" Id="docRId33" Type="http://schemas.openxmlformats.org/officeDocument/2006/relationships/hyperlink" /><Relationship TargetMode="External" Target="http://www.de-online.ru/" Id="docRId44" Type="http://schemas.openxmlformats.org/officeDocument/2006/relationships/hyperlink" /><Relationship TargetMode="External" Target="http://www.de/" Id="docRId54" Type="http://schemas.openxmlformats.org/officeDocument/2006/relationships/hyperlink" /><Relationship TargetMode="External" Target="http://festival.1september.ru/" Id="docRId63" Type="http://schemas.openxmlformats.org/officeDocument/2006/relationships/hyperlink" /><Relationship TargetMode="External" Target="http://www.goethe.de/" Id="docRId74" Type="http://schemas.openxmlformats.org/officeDocument/2006/relationships/hyperlink" /><Relationship TargetMode="External" Target="http://pedsovet.su/" Id="docRId80" Type="http://schemas.openxmlformats.org/officeDocument/2006/relationships/hyperlink" /><Relationship TargetMode="External" Target="http://festival.1september.ru/" Id="docRId23" Type="http://schemas.openxmlformats.org/officeDocument/2006/relationships/hyperlink" /><Relationship TargetMode="External" Target="http://www.de/" Id="docRId6" Type="http://schemas.openxmlformats.org/officeDocument/2006/relationships/hyperlink" /><Relationship Target="styles.xml" Id="docRId91" Type="http://schemas.openxmlformats.org/officeDocument/2006/relationships/styles" /><Relationship Target="media/image0.wmf" Id="docRId1" Type="http://schemas.openxmlformats.org/officeDocument/2006/relationships/image" /><Relationship TargetMode="External" Target="http://festival.1september.ru/" Id="docRId15" Type="http://schemas.openxmlformats.org/officeDocument/2006/relationships/hyperlink" /><Relationship TargetMode="External" Target="http://deutsch-uni.com.ru/" Id="docRId35" Type="http://schemas.openxmlformats.org/officeDocument/2006/relationships/hyperlink" /><Relationship TargetMode="External" Target="http://www.de/" Id="docRId46" Type="http://schemas.openxmlformats.org/officeDocument/2006/relationships/hyperlink" /><Relationship TargetMode="External" Target="http://www.de-online.ru/" Id="docRId52" Type="http://schemas.openxmlformats.org/officeDocument/2006/relationships/hyperlink" /><Relationship TargetMode="External" Target="http://www.blinde-kuh.de/" Id="docRId61" Type="http://schemas.openxmlformats.org/officeDocument/2006/relationships/hyperlink" /><Relationship TargetMode="External" Target="http://www.de-online.ru/" Id="docRId76" Type="http://schemas.openxmlformats.org/officeDocument/2006/relationships/hyperlink" /><Relationship TargetMode="External" Target="http://www.goethe.de/" Id="docRId82" Type="http://schemas.openxmlformats.org/officeDocument/2006/relationships/hyperlink" /><Relationship TargetMode="External" Target="http://www.de-online.ru/" Id="docRId12" Type="http://schemas.openxmlformats.org/officeDocument/2006/relationships/hyperlink" /><Relationship TargetMode="External" Target="http://www.blinde-kuh.de/" Id="docRId21" Type="http://schemas.openxmlformats.org/officeDocument/2006/relationships/hyperlink" /><Relationship TargetMode="External" Target="http://www.zavuch.info/" Id="docRId41" Type="http://schemas.openxmlformats.org/officeDocument/2006/relationships/hyperlink" /><Relationship TargetMode="External" Target="http://www.de-online.ru/" Id="docRId68" Type="http://schemas.openxmlformats.org/officeDocument/2006/relationships/hyperlink" /><Relationship TargetMode="External" Target="http://pedsovet.su/" Id="docRId8" Type="http://schemas.openxmlformats.org/officeDocument/2006/relationships/hyperlink" /><Relationship TargetMode="External" Target="http://www.blinde-kuh.de/" Id="docRId85" Type="http://schemas.openxmlformats.org/officeDocument/2006/relationships/hyperlink" /><Relationship TargetMode="External" Target="http://www.de-online.ru/" Id="docRId28" Type="http://schemas.openxmlformats.org/officeDocument/2006/relationships/hyperlink" /><Relationship TargetMode="External" Target="http://deutsch-uni.com.ru/" Id="docRId3" Type="http://schemas.openxmlformats.org/officeDocument/2006/relationships/hyperlink" /><Relationship TargetMode="External" Target="http://www.blinde-kuh.de/" Id="docRId37" Type="http://schemas.openxmlformats.org/officeDocument/2006/relationships/hyperlink" /><Relationship TargetMode="External" Target="http://pedsovet.su/" Id="docRId48" Type="http://schemas.openxmlformats.org/officeDocument/2006/relationships/hyperlink" /><Relationship TargetMode="External" Target="http://www.goethe.de/" Id="docRId50" Type="http://schemas.openxmlformats.org/officeDocument/2006/relationships/hyperlink" /><Relationship TargetMode="External" Target="http://www.de/" Id="docRId70" Type="http://schemas.openxmlformats.org/officeDocument/2006/relationships/hyperlink" /><Relationship TargetMode="External" Target="http://www.goethe.de/" Id="docRId10" Type="http://schemas.openxmlformats.org/officeDocument/2006/relationships/hyperlink" /><Relationship TargetMode="External" Target="http://deutsch-uni.com.ru/" Id="docRId27" Type="http://schemas.openxmlformats.org/officeDocument/2006/relationships/hyperlink" /><Relationship TargetMode="External" Target="http://www.de/" Id="docRId30" Type="http://schemas.openxmlformats.org/officeDocument/2006/relationships/hyperlink" /><Relationship TargetMode="External" Target="http://deutsch-uni.com.ru/" Id="docRId43" Type="http://schemas.openxmlformats.org/officeDocument/2006/relationships/hyperlink" /><Relationship TargetMode="External" Target="http://deutsch-uni.com.ru/" Id="docRId59" Type="http://schemas.openxmlformats.org/officeDocument/2006/relationships/hyperlink" /><Relationship TargetMode="External" Target="http://www.goethe.de/" Id="docRId66" Type="http://schemas.openxmlformats.org/officeDocument/2006/relationships/hyperlink" /><Relationship TargetMode="External" Target="http://festival.1september.ru/" Id="docRId79" Type="http://schemas.openxmlformats.org/officeDocument/2006/relationships/hyperlink" /><Relationship TargetMode="External" Target="http://festival.1september.ru/" Id="docRId87" Type="http://schemas.openxmlformats.org/officeDocument/2006/relationships/hyperlink" /><Relationship TargetMode="External" Target="http://deutsch-uni.com.ru/" Id="docRId19" Type="http://schemas.openxmlformats.org/officeDocument/2006/relationships/hyperlink" /><Relationship TargetMode="External" Target="http://festival.1september.ru/" Id="docRId39" Type="http://schemas.openxmlformats.org/officeDocument/2006/relationships/hyperlink" /><Relationship TargetMode="External" Target="http://www.blinde-kuh.de/" Id="docRId5" Type="http://schemas.openxmlformats.org/officeDocument/2006/relationships/hyperlink" /><Relationship TargetMode="External" Target="http://pedsovet.su/" Id="docRId72" Type="http://schemas.openxmlformats.org/officeDocument/2006/relationships/hyperlink" /><Relationship TargetMode="External" Target="http://pedsovet.su/" Id="docRId16" Type="http://schemas.openxmlformats.org/officeDocument/2006/relationships/hyperlink" /><Relationship TargetMode="External" Target="http://www.zavuch.info/" Id="docRId25" Type="http://schemas.openxmlformats.org/officeDocument/2006/relationships/hyperlink" /><Relationship TargetMode="External" Target="http://pedsovet.su/" Id="docRId32" Type="http://schemas.openxmlformats.org/officeDocument/2006/relationships/hyperlink" /><Relationship TargetMode="External" Target="http://www.blinde-kuh.de/" Id="docRId45" Type="http://schemas.openxmlformats.org/officeDocument/2006/relationships/hyperlink" /><Relationship TargetMode="External" Target="http://www.zavuch.info/" Id="docRId57" Type="http://schemas.openxmlformats.org/officeDocument/2006/relationships/hyperlink" /><Relationship TargetMode="External" Target="http://pedsovet.su/" Id="docRId64" Type="http://schemas.openxmlformats.org/officeDocument/2006/relationships/hyperlink" /><Relationship TargetMode="External" Target="http://www.zavuch.info/" Id="docRId81" Type="http://schemas.openxmlformats.org/officeDocument/2006/relationships/hyperlink" /><Relationship TargetMode="External" Target="http://festival.1september.ru/" Id="docRId7" Type="http://schemas.openxmlformats.org/officeDocument/2006/relationships/hyperlink" /><Relationship TargetMode="External" Target="http://www.goethe.de/" Id="docRId34" Type="http://schemas.openxmlformats.org/officeDocument/2006/relationships/hyperlink" /><Relationship TargetMode="External" Target="http://festival.1september.ru/" Id="docRId47" Type="http://schemas.openxmlformats.org/officeDocument/2006/relationships/hyperlink" /><Relationship TargetMode="External" Target="http://festival.1september.ru/" Id="docRId55" Type="http://schemas.openxmlformats.org/officeDocument/2006/relationships/hyperlink" /><Relationship TargetMode="External" Target="http://www.de/" Id="docRId62" Type="http://schemas.openxmlformats.org/officeDocument/2006/relationships/hyperlink" /><Relationship TargetMode="External" Target="http://deutsch-uni.com.ru/" Id="docRId83" Type="http://schemas.openxmlformats.org/officeDocument/2006/relationships/hyperlink" /><Relationship TargetMode="External" Target="http://www.de/" Id="docRId22" Type="http://schemas.openxmlformats.org/officeDocument/2006/relationships/hyperlink" /><Relationship TargetMode="External" Target="http://www.zavuch.info/" Id="docRId9" Type="http://schemas.openxmlformats.org/officeDocument/2006/relationships/hyperlink" /><Relationship Target="embeddings/oleObject0.bin" Id="docRId0" Type="http://schemas.openxmlformats.org/officeDocument/2006/relationships/oleObject" /><Relationship TargetMode="External" Target="http://www.blinde-kuh.de/" Id="docRId29" Type="http://schemas.openxmlformats.org/officeDocument/2006/relationships/hyperlink" /><Relationship TargetMode="External" Target="http://www.zavuch.info/" Id="docRId49" Type="http://schemas.openxmlformats.org/officeDocument/2006/relationships/hyperlink" /><Relationship TargetMode="External" Target="http://www.blinde-kuh.de/" Id="docRId77" Type="http://schemas.openxmlformats.org/officeDocument/2006/relationships/hyperlink" /><Relationship TargetMode="External" Target="http://pedsovet.su/" Id="docRId40" Type="http://schemas.openxmlformats.org/officeDocument/2006/relationships/hyperlink" /><Relationship TargetMode="External" Target="http://deutsch-uni.com.ru/" Id="docRId67" Type="http://schemas.openxmlformats.org/officeDocument/2006/relationships/hyperlink" /><Relationship TargetMode="External" Target="http://www.de-online.ru/" Id="docRId84" Type="http://schemas.openxmlformats.org/officeDocument/2006/relationships/hyperlink" /><Relationship TargetMode="External" Target="http://www.goethe.de/" Id="docRId18" Type="http://schemas.openxmlformats.org/officeDocument/2006/relationships/hyperlink" /><Relationship TargetMode="External" Target="http://www.de/" Id="docRId38" Type="http://schemas.openxmlformats.org/officeDocument/2006/relationships/hyperlink" /><Relationship TargetMode="External" Target="http://deutsch-uni.com.ru/" Id="docRId51" Type="http://schemas.openxmlformats.org/officeDocument/2006/relationships/hyperlink" /><Relationship TargetMode="External" Target="http://deutsch-uni.com.ru/" Id="docRId11" Type="http://schemas.openxmlformats.org/officeDocument/2006/relationships/hyperlink" /><Relationship TargetMode="External" Target="http://www.goethe.de/" Id="docRId26" Type="http://schemas.openxmlformats.org/officeDocument/2006/relationships/hyperlink" /></Relationships>
</file>