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C3" w:rsidRDefault="007005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Дополнения и изменения  к Коллективному договору</w:t>
      </w:r>
    </w:p>
    <w:p w:rsidR="00FE4EC3" w:rsidRDefault="007005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казенного общеобразовательного учреждения</w:t>
      </w:r>
    </w:p>
    <w:p w:rsidR="00FE4EC3" w:rsidRDefault="007005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proofErr w:type="spellStart"/>
      <w:r w:rsidR="0091230D">
        <w:rPr>
          <w:rFonts w:ascii="Times New Roman" w:hAnsi="Times New Roman"/>
          <w:sz w:val="28"/>
        </w:rPr>
        <w:t>Кшен</w:t>
      </w:r>
      <w:r>
        <w:rPr>
          <w:rFonts w:ascii="Times New Roman" w:hAnsi="Times New Roman"/>
          <w:sz w:val="28"/>
        </w:rPr>
        <w:t>ская</w:t>
      </w:r>
      <w:proofErr w:type="spellEnd"/>
      <w:r>
        <w:rPr>
          <w:rFonts w:ascii="Times New Roman" w:hAnsi="Times New Roman"/>
          <w:sz w:val="28"/>
        </w:rPr>
        <w:t xml:space="preserve"> основная общеобразовательная школа» </w:t>
      </w:r>
    </w:p>
    <w:p w:rsidR="00FE4EC3" w:rsidRDefault="007005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Советского района Курской области</w:t>
      </w:r>
    </w:p>
    <w:p w:rsidR="00FE4EC3" w:rsidRDefault="00700574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на 2023-2026 гг</w:t>
      </w:r>
      <w:r>
        <w:rPr>
          <w:rFonts w:ascii="Times New Roman" w:hAnsi="Times New Roman"/>
          <w:sz w:val="32"/>
        </w:rPr>
        <w:t>.</w:t>
      </w:r>
    </w:p>
    <w:p w:rsidR="00FE4EC3" w:rsidRDefault="00FE4EC3">
      <w:pPr>
        <w:rPr>
          <w:rFonts w:ascii="Times New Roman" w:hAnsi="Times New Roman"/>
        </w:rPr>
      </w:pPr>
    </w:p>
    <w:p w:rsidR="00FE4EC3" w:rsidRDefault="00FE4EC3">
      <w:pPr>
        <w:rPr>
          <w:rFonts w:ascii="Times New Roman" w:hAnsi="Times New Roman"/>
        </w:rPr>
      </w:pPr>
    </w:p>
    <w:p w:rsidR="00FE4EC3" w:rsidRDefault="007005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работодателя:</w:t>
      </w:r>
    </w:p>
    <w:p w:rsidR="00FE4EC3" w:rsidRDefault="007005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муниципального казенного общеобразовательного учреждения «</w:t>
      </w:r>
      <w:proofErr w:type="spellStart"/>
      <w:r w:rsidR="0091230D">
        <w:rPr>
          <w:rFonts w:ascii="Times New Roman" w:hAnsi="Times New Roman"/>
          <w:sz w:val="28"/>
        </w:rPr>
        <w:t>Кше</w:t>
      </w:r>
      <w:r>
        <w:rPr>
          <w:rFonts w:ascii="Times New Roman" w:hAnsi="Times New Roman"/>
          <w:sz w:val="28"/>
        </w:rPr>
        <w:t>нская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основнаяобщеобразовательная</w:t>
      </w:r>
      <w:proofErr w:type="spellEnd"/>
      <w:r>
        <w:rPr>
          <w:rFonts w:ascii="Times New Roman" w:hAnsi="Times New Roman"/>
          <w:sz w:val="28"/>
        </w:rPr>
        <w:t>»</w:t>
      </w:r>
    </w:p>
    <w:p w:rsidR="00FE4EC3" w:rsidRDefault="0070057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Советского района Курской области</w:t>
      </w:r>
    </w:p>
    <w:p w:rsidR="00FE4EC3" w:rsidRDefault="00FE4E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4EC3" w:rsidRDefault="0091230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 </w:t>
      </w:r>
      <w:proofErr w:type="spellStart"/>
      <w:r>
        <w:rPr>
          <w:rFonts w:ascii="Times New Roman" w:hAnsi="Times New Roman"/>
          <w:sz w:val="28"/>
        </w:rPr>
        <w:t>В.А.Болясник</w:t>
      </w:r>
      <w:r w:rsidR="00700574">
        <w:rPr>
          <w:rFonts w:ascii="Times New Roman" w:hAnsi="Times New Roman"/>
          <w:sz w:val="28"/>
        </w:rPr>
        <w:t>ова</w:t>
      </w:r>
      <w:proofErr w:type="spellEnd"/>
    </w:p>
    <w:p w:rsidR="00FE4EC3" w:rsidRDefault="00FE4EC3">
      <w:pPr>
        <w:jc w:val="center"/>
        <w:rPr>
          <w:rFonts w:ascii="Times New Roman" w:hAnsi="Times New Roman"/>
          <w:b/>
          <w:sz w:val="28"/>
        </w:rPr>
      </w:pPr>
    </w:p>
    <w:p w:rsidR="00FE4EC3" w:rsidRDefault="00FE4EC3">
      <w:pPr>
        <w:jc w:val="center"/>
        <w:rPr>
          <w:rFonts w:ascii="Times New Roman" w:hAnsi="Times New Roman"/>
          <w:b/>
          <w:sz w:val="28"/>
        </w:rPr>
      </w:pPr>
    </w:p>
    <w:p w:rsidR="00FE4EC3" w:rsidRDefault="0070057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работников:</w:t>
      </w:r>
    </w:p>
    <w:p w:rsidR="00FE4EC3" w:rsidRDefault="0070057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первичной профсоюзной организации муниципального казенного общеобразовательного учреждения «</w:t>
      </w:r>
      <w:proofErr w:type="spellStart"/>
      <w:r w:rsidR="0091230D">
        <w:rPr>
          <w:rFonts w:ascii="Times New Roman" w:hAnsi="Times New Roman"/>
          <w:sz w:val="28"/>
        </w:rPr>
        <w:t>Кше</w:t>
      </w:r>
      <w:r>
        <w:rPr>
          <w:rFonts w:ascii="Times New Roman" w:hAnsi="Times New Roman"/>
          <w:sz w:val="28"/>
        </w:rPr>
        <w:t>нская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основнаяобщеобразовательная</w:t>
      </w:r>
      <w:proofErr w:type="spellEnd"/>
      <w:r>
        <w:rPr>
          <w:rFonts w:ascii="Times New Roman" w:hAnsi="Times New Roman"/>
          <w:sz w:val="28"/>
        </w:rPr>
        <w:t xml:space="preserve"> школа</w:t>
      </w:r>
      <w:proofErr w:type="gramStart"/>
      <w:r>
        <w:rPr>
          <w:rFonts w:ascii="Times New Roman" w:hAnsi="Times New Roman"/>
          <w:sz w:val="28"/>
        </w:rPr>
        <w:t>»С</w:t>
      </w:r>
      <w:proofErr w:type="gramEnd"/>
      <w:r>
        <w:rPr>
          <w:rFonts w:ascii="Times New Roman" w:hAnsi="Times New Roman"/>
          <w:sz w:val="28"/>
        </w:rPr>
        <w:t>оветского района Курской области</w:t>
      </w:r>
    </w:p>
    <w:p w:rsidR="00FE4EC3" w:rsidRDefault="00FE4E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E4EC3" w:rsidRDefault="0091230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 Е.А.Баклан</w:t>
      </w:r>
      <w:r w:rsidR="00700574">
        <w:rPr>
          <w:rFonts w:ascii="Times New Roman" w:hAnsi="Times New Roman"/>
          <w:sz w:val="28"/>
        </w:rPr>
        <w:t>ова</w:t>
      </w:r>
    </w:p>
    <w:p w:rsidR="00FE4EC3" w:rsidRDefault="00FE4EC3">
      <w:pPr>
        <w:jc w:val="center"/>
        <w:rPr>
          <w:rFonts w:ascii="Times New Roman" w:hAnsi="Times New Roman"/>
          <w:sz w:val="28"/>
        </w:rPr>
      </w:pPr>
    </w:p>
    <w:p w:rsidR="00FE4EC3" w:rsidRDefault="00FE4EC3">
      <w:pPr>
        <w:jc w:val="center"/>
        <w:rPr>
          <w:rFonts w:ascii="Times New Roman" w:hAnsi="Times New Roman"/>
        </w:rPr>
      </w:pPr>
    </w:p>
    <w:p w:rsidR="00FE4EC3" w:rsidRDefault="00FE4EC3">
      <w:pPr>
        <w:jc w:val="center"/>
        <w:rPr>
          <w:rFonts w:ascii="Times New Roman" w:hAnsi="Times New Roman"/>
        </w:rPr>
      </w:pPr>
    </w:p>
    <w:p w:rsidR="00FE4EC3" w:rsidRDefault="007005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 и дополнения в Коллективный договор прошли уведомительную регистрацию в органе по труду_____________________________________________________________</w:t>
      </w:r>
    </w:p>
    <w:p w:rsidR="00FE4EC3" w:rsidRDefault="00FE4EC3">
      <w:pPr>
        <w:jc w:val="center"/>
        <w:rPr>
          <w:rFonts w:ascii="Times New Roman" w:hAnsi="Times New Roman"/>
        </w:rPr>
      </w:pPr>
    </w:p>
    <w:p w:rsidR="00FE4EC3" w:rsidRDefault="0070057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Регистрационный № ________ от «___» __________2023 г.</w:t>
      </w:r>
    </w:p>
    <w:p w:rsidR="00FE4EC3" w:rsidRDefault="00700574">
      <w:pPr>
        <w:jc w:val="center"/>
      </w:pPr>
      <w:r>
        <w:rPr>
          <w:rFonts w:ascii="Times New Roman" w:hAnsi="Times New Roman"/>
        </w:rPr>
        <w:t xml:space="preserve">Руководитель органа по труду _______________________________________  </w:t>
      </w:r>
    </w:p>
    <w:p w:rsidR="00FE4EC3" w:rsidRDefault="00FE4EC3"/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700574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1.Коллективный договор.</w:t>
      </w:r>
    </w:p>
    <w:p w:rsidR="00FE4EC3" w:rsidRDefault="00700574">
      <w:pPr>
        <w:spacing w:after="0" w:line="240" w:lineRule="auto"/>
        <w:ind w:left="14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Раздел</w:t>
      </w:r>
      <w:r w:rsidR="0039518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IV:</w:t>
      </w:r>
    </w:p>
    <w:p w:rsidR="00FE4EC3" w:rsidRDefault="007005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4"/>
        </w:rPr>
        <w:t>.1</w:t>
      </w:r>
      <w:r w:rsidR="0091230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 подпункте 4.1.2 п.4 и абзаце первом  п.4.23 слова</w:t>
      </w:r>
      <w:r>
        <w:rPr>
          <w:rFonts w:ascii="Times New Roman" w:hAnsi="Times New Roman"/>
          <w:b/>
          <w:sz w:val="24"/>
        </w:rPr>
        <w:t xml:space="preserve"> « </w:t>
      </w:r>
      <w:r>
        <w:rPr>
          <w:rFonts w:ascii="Times New Roman" w:hAnsi="Times New Roman"/>
          <w:sz w:val="24"/>
        </w:rPr>
        <w:t xml:space="preserve"> Примерного положения об оплате труда работников областных бюджетных и казенных организаций» заменить словами «Положения об оплате труда работников областных казенных учреждений»; </w:t>
      </w: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7005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</w:t>
      </w:r>
      <w:r w:rsidR="0091230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 подпункте 4.1.2 п.4 и абзаце семнадцатом   п.4.12 слова « на 2022 и последующие годы» заменить словами« на 2023 и последующие годы»;</w:t>
      </w: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70057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 Пункт 4.2 после слов « на всей территории» дополнить словом «Курской»;</w:t>
      </w:r>
    </w:p>
    <w:p w:rsidR="00FE4EC3" w:rsidRDefault="00FE4EC3">
      <w:pPr>
        <w:spacing w:after="0"/>
        <w:ind w:firstLine="709"/>
        <w:jc w:val="both"/>
        <w:rPr>
          <w:rFonts w:ascii="Times New Roman" w:hAnsi="Times New Roman"/>
          <w:color w:val="2E3CED"/>
          <w:sz w:val="26"/>
        </w:rPr>
      </w:pPr>
    </w:p>
    <w:p w:rsidR="00FE4EC3" w:rsidRDefault="00700574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1.4. В абзаце 17 п.4.12 слова «</w:t>
      </w:r>
      <w:proofErr w:type="gramStart"/>
      <w:r>
        <w:rPr>
          <w:rFonts w:ascii="Times New Roman" w:hAnsi="Times New Roman"/>
          <w:sz w:val="24"/>
        </w:rPr>
        <w:t>областных</w:t>
      </w:r>
      <w:proofErr w:type="gramEnd"/>
      <w:r>
        <w:rPr>
          <w:rFonts w:ascii="Times New Roman" w:hAnsi="Times New Roman"/>
          <w:sz w:val="24"/>
        </w:rPr>
        <w:t xml:space="preserve"> государственных « заменить словами </w:t>
      </w:r>
    </w:p>
    <w:p w:rsidR="00FE4EC3" w:rsidRDefault="00700574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« областных бюджетных»;</w:t>
      </w:r>
    </w:p>
    <w:p w:rsidR="00FE4EC3" w:rsidRDefault="0070057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 1.5</w:t>
      </w:r>
      <w:r>
        <w:rPr>
          <w:rFonts w:ascii="Times New Roman" w:hAnsi="Times New Roman"/>
          <w:sz w:val="24"/>
        </w:rPr>
        <w:t>.Пункт 4.25. раздела  IV изложить в следующей редакции:</w:t>
      </w:r>
    </w:p>
    <w:p w:rsidR="00FE4EC3" w:rsidRDefault="0070057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закрепления молодых педагогов в образовательной организации, развития творческой и социальной активности молодежи, содействия повышению их профессиональной квалификации и карьерному росту, обеспечения их правовой и социальной защищенности за молодыми специалистами в первые три года их работы  закрепляется наставник.  Для наставников устанавливается стимулирующая выплата за эффективную организацию наставничества в размере 5 % от должностного оклада за счет утвержденных средств на оплату труда работников. Работодатель представляет лучших наставников к награждению ведомственной наградой Министерства Просвещения РФ, нагрудным знаком «Почетный наставник» согласно приказу Министерства Просвещения РФ от 01.07.2021г. № 400 «О ведомственных наградах Министерства Просвещения Российской Федерации»</w:t>
      </w:r>
      <w:r>
        <w:rPr>
          <w:rFonts w:ascii="Times New Roman" w:hAnsi="Times New Roman"/>
          <w:i/>
          <w:sz w:val="24"/>
        </w:rPr>
        <w:t>.</w:t>
      </w:r>
    </w:p>
    <w:p w:rsidR="00FE4EC3" w:rsidRDefault="0070057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1.6.Раздел VI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.6.5.7. дополнить текстом:</w:t>
      </w:r>
    </w:p>
    <w:p w:rsidR="00FE4EC3" w:rsidRDefault="00700574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Устанавливать надбавки к должностному окладу (тарифной ставке) в течение года победителям муниципальных этапов  конкурсов профессионального мастерства в соответствии с положениями о данных конкурсах в следующих размерах:</w:t>
      </w:r>
    </w:p>
    <w:p w:rsidR="00FE4EC3" w:rsidRDefault="00700574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- 30 % - участнику, занявшему I место;</w:t>
      </w:r>
    </w:p>
    <w:p w:rsidR="00FE4EC3" w:rsidRDefault="00700574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- 20 % - участнику, занявшему II место;</w:t>
      </w:r>
    </w:p>
    <w:p w:rsidR="00FE4EC3" w:rsidRDefault="00700574">
      <w:r>
        <w:rPr>
          <w:rFonts w:ascii="Times New Roman" w:hAnsi="Times New Roman"/>
          <w:sz w:val="26"/>
        </w:rPr>
        <w:t>- 15 % - участнику, занявшему III место</w:t>
      </w:r>
    </w:p>
    <w:p w:rsidR="00FE4EC3" w:rsidRDefault="00700574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Положение об оплате труда работников организации</w:t>
      </w:r>
    </w:p>
    <w:p w:rsidR="00FE4EC3" w:rsidRDefault="0070057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Раздел  I   пункт 3  первый абзац изложить в следующей редакции</w:t>
      </w: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Положение включает в себя  размеры окладов (должностных окладов), ставок заработной платы  по профессиональным квалификационным группам (далее - ПКГ), размеры повышающих коэффициентов к окладам; условия и размеры выплат компенсационного и стимулирующего характера в соответствии с перечнями выплат, утвержденными Представительным Собранием Советского района Курской области, а также критерии их установления, условия оплаты труда руководителей учреждений, включая размеры окладов, размеры и условия осуществления выплат компенсационного и стимулирующего характера.</w:t>
      </w: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Условия оплаты труда, включая размер оклада (должностного оклада), ставки работника, повышающие коэффициенты к окладам и иные выплаты стимулирующего характера, </w:t>
      </w:r>
      <w:r>
        <w:rPr>
          <w:rFonts w:ascii="Times New Roman" w:hAnsi="Times New Roman"/>
          <w:sz w:val="24"/>
        </w:rPr>
        <w:lastRenderedPageBreak/>
        <w:t>выплаты компенсационного характера, являются обязательными для включения в трудовой договор.</w:t>
      </w:r>
    </w:p>
    <w:p w:rsidR="00FE4EC3" w:rsidRDefault="00FE4EC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Абзац девятый пункт 1.2. раздела II изложить в следующей редакции:</w:t>
      </w: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"Соглашения между Администрацией Курской области, общественной организацией "Федерация профсоюзных организаций Курской области" и Курским областным Союзом предпринимателей о минимальной заработной плате на территории Курской области"</w:t>
      </w:r>
    </w:p>
    <w:p w:rsidR="00FE4EC3" w:rsidRDefault="00FE4EC3">
      <w:pPr>
        <w:spacing w:after="0"/>
        <w:rPr>
          <w:rFonts w:ascii="Times New Roman" w:hAnsi="Times New Roman"/>
          <w:b/>
          <w:sz w:val="24"/>
        </w:rPr>
      </w:pP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Абзац второй пункт 3 </w:t>
      </w:r>
      <w:proofErr w:type="spellStart"/>
      <w:r>
        <w:rPr>
          <w:rFonts w:ascii="Times New Roman" w:hAnsi="Times New Roman"/>
          <w:sz w:val="24"/>
        </w:rPr>
        <w:t>раздела</w:t>
      </w:r>
      <w:proofErr w:type="gramStart"/>
      <w:r>
        <w:rPr>
          <w:rFonts w:ascii="Times New Roman" w:hAnsi="Times New Roman"/>
          <w:sz w:val="24"/>
        </w:rPr>
        <w:t>I</w:t>
      </w:r>
      <w:proofErr w:type="spellEnd"/>
      <w:proofErr w:type="gramEnd"/>
      <w:r w:rsidR="009123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II изложить в следующей редакции:</w:t>
      </w: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Выплата работникам, занятым на  работах с вредными и (или) опасными  условиями труда устанавливается в порядке, определенном законодательством Российской Федерации.</w:t>
      </w: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момент введения новых систем оплаты труда указанная выплата устанавливается всем работникам, получавшим ее ранее. При этом работодатель принимает меры по проведению специальной оценки труда рабочих мест с целью разработки и реализации программы действий по обеспечению безопасных условий и охраны труда. Если по итогам специальной оценки труда рабочее место признается безопасным, то указанная выплата снимается.</w:t>
      </w:r>
    </w:p>
    <w:p w:rsidR="00FE4EC3" w:rsidRDefault="00FE4EC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1.4.Пункт 6 раздела VI Положения об оплате труда изложить в следующей редакции:</w:t>
      </w:r>
    </w:p>
    <w:p w:rsidR="00FE4EC3" w:rsidRDefault="0070057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"Из фонда оплаты труда учреждения всем работникам выплачивается единовременное пособие в размере трех должностных окладов (ставок) при увольнении в связи с выходом на трудовую пенсию по старости в соответствии с Федеральным </w:t>
      </w:r>
      <w:hyperlink r:id="rId4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28.12.2013 №400-ФЗ "О страховых пенсиях" (при наличии стажа работы в данном учреждении не менее 10 лет) или выходом на трудовую пенсию по инвалидности независимо от стажа работы</w:t>
      </w:r>
      <w:proofErr w:type="gramEnd"/>
      <w:r>
        <w:rPr>
          <w:rFonts w:ascii="Times New Roman" w:hAnsi="Times New Roman"/>
          <w:sz w:val="24"/>
        </w:rPr>
        <w:t xml:space="preserve"> в данном учреждении.</w:t>
      </w:r>
    </w:p>
    <w:p w:rsidR="00FE4EC3" w:rsidRDefault="00FE4EC3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FE4EC3" w:rsidRDefault="0070057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1.5.Решение Представительного Собрания Советского района Курской области от 01.03.2023года №331 «О  внесении изменений в решение</w:t>
      </w:r>
    </w:p>
    <w:p w:rsidR="00FE4EC3" w:rsidRDefault="0070057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Представительного Собрания Советского района Курской области от25.02.2010года №47 «Об утверждении Положения об оплате труда работников в муниципальных казенных учреждениях Советского района Курской области  по видам экономической деятельности «Образование», «Операции с недвижимым имуществом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аренда и предоставление услуг».</w:t>
      </w:r>
    </w:p>
    <w:p w:rsidR="00FE4EC3" w:rsidRDefault="00FE4EC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E4EC3" w:rsidRDefault="007005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Пункт  3.1.3 дополнить абзацем вторым следующего содержания</w:t>
      </w:r>
      <w:r>
        <w:rPr>
          <w:rFonts w:ascii="Times New Roman" w:hAnsi="Times New Roman"/>
          <w:sz w:val="28"/>
        </w:rPr>
        <w:t>:</w:t>
      </w:r>
    </w:p>
    <w:p w:rsidR="00FE4EC3" w:rsidRDefault="0070057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Дополнительно, по решению руководителя  организации выплачивается ежемесячная стимулирующая надбавка руководителям образовательных учреждений, награжденным Почетной грамотой Министерства образования и науки Российской </w:t>
      </w:r>
      <w:proofErr w:type="spellStart"/>
      <w:r>
        <w:rPr>
          <w:rFonts w:ascii="Times New Roman" w:hAnsi="Times New Roman"/>
          <w:sz w:val="24"/>
        </w:rPr>
        <w:t>Федерации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очетной</w:t>
      </w:r>
      <w:proofErr w:type="spellEnd"/>
      <w:r>
        <w:rPr>
          <w:rFonts w:ascii="Times New Roman" w:hAnsi="Times New Roman"/>
          <w:sz w:val="24"/>
        </w:rPr>
        <w:t xml:space="preserve"> грамотой Министерства Просвещения Российской Федерации. Размер надбавки 10% должностного оклада.   </w:t>
      </w:r>
    </w:p>
    <w:p w:rsidR="00FE4EC3" w:rsidRDefault="007005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абзацы второй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третий, четвертый , пятый п.3.1.3 считать абзацами , третьим, четвертым , пятым, шестым.</w:t>
      </w:r>
    </w:p>
    <w:p w:rsidR="00FE4EC3" w:rsidRDefault="0070057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)д</w:t>
      </w:r>
      <w:proofErr w:type="gramEnd"/>
      <w:r>
        <w:rPr>
          <w:rFonts w:ascii="Times New Roman" w:hAnsi="Times New Roman"/>
          <w:sz w:val="24"/>
        </w:rPr>
        <w:t>ополнить абзацем седьмым следующего содержания:</w:t>
      </w:r>
    </w:p>
    <w:p w:rsidR="00FE4EC3" w:rsidRDefault="0070057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«наличие Почетной грамоты Министерства образования и науки Российской </w:t>
      </w:r>
      <w:proofErr w:type="spellStart"/>
      <w:r>
        <w:rPr>
          <w:rFonts w:ascii="Times New Roman" w:hAnsi="Times New Roman"/>
          <w:sz w:val="24"/>
        </w:rPr>
        <w:t>Федерации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очетной</w:t>
      </w:r>
      <w:proofErr w:type="spellEnd"/>
      <w:r>
        <w:rPr>
          <w:rFonts w:ascii="Times New Roman" w:hAnsi="Times New Roman"/>
          <w:sz w:val="24"/>
        </w:rPr>
        <w:t xml:space="preserve"> грамоты  Министерства Просвещения Российской Федерации- с 1 марта 2023года»</w:t>
      </w:r>
    </w:p>
    <w:p w:rsidR="00FE4EC3" w:rsidRDefault="007005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.Пункт  3.2.2дополнить абзацем вторым следующего содержания:</w:t>
      </w:r>
    </w:p>
    <w:p w:rsidR="00FE4EC3" w:rsidRDefault="0070057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Дополнительно, по решению руководителя  организации выплачивается ежемесячная стимулирующая надбавка педагогическим работникам  учреждения, награжденным Почетной грамотой Министерства образования и науки Российской </w:t>
      </w:r>
      <w:proofErr w:type="spellStart"/>
      <w:r>
        <w:rPr>
          <w:rFonts w:ascii="Times New Roman" w:hAnsi="Times New Roman"/>
          <w:sz w:val="24"/>
        </w:rPr>
        <w:t>Федерации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очетной</w:t>
      </w:r>
      <w:proofErr w:type="spellEnd"/>
      <w:r>
        <w:rPr>
          <w:rFonts w:ascii="Times New Roman" w:hAnsi="Times New Roman"/>
          <w:sz w:val="24"/>
        </w:rPr>
        <w:t xml:space="preserve"> грамотой Министерства Просвещения Российской Федерации. Размер надбавки 10% должностного оклада.   </w:t>
      </w:r>
    </w:p>
    <w:p w:rsidR="00FE4EC3" w:rsidRDefault="007005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абзацы второй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третий, четвертый , пятый п.3.2.2 считать абзацами , третьим, четвертым , пятым, шестым.</w:t>
      </w:r>
    </w:p>
    <w:p w:rsidR="00FE4EC3" w:rsidRDefault="007005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proofErr w:type="gramStart"/>
      <w:r>
        <w:rPr>
          <w:rFonts w:ascii="Times New Roman" w:hAnsi="Times New Roman"/>
          <w:sz w:val="24"/>
        </w:rPr>
        <w:t>)д</w:t>
      </w:r>
      <w:proofErr w:type="gramEnd"/>
      <w:r>
        <w:rPr>
          <w:rFonts w:ascii="Times New Roman" w:hAnsi="Times New Roman"/>
          <w:sz w:val="24"/>
        </w:rPr>
        <w:t>ополнить абзацем седьмым следующего содержания:</w:t>
      </w:r>
    </w:p>
    <w:p w:rsidR="00FE4EC3" w:rsidRDefault="007005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«наличие Почетной грамоты Министерства образования и науки Российской </w:t>
      </w:r>
      <w:proofErr w:type="spellStart"/>
      <w:r>
        <w:rPr>
          <w:rFonts w:ascii="Times New Roman" w:hAnsi="Times New Roman"/>
          <w:sz w:val="24"/>
        </w:rPr>
        <w:t>Федерации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очетной</w:t>
      </w:r>
      <w:proofErr w:type="spellEnd"/>
      <w:r>
        <w:rPr>
          <w:rFonts w:ascii="Times New Roman" w:hAnsi="Times New Roman"/>
          <w:sz w:val="24"/>
        </w:rPr>
        <w:t xml:space="preserve"> грамоты  Министерства Просвещения Российской Федерации- с 1 марта 2023года»</w:t>
      </w:r>
    </w:p>
    <w:p w:rsidR="00FE4EC3" w:rsidRDefault="00700574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2.2.настоящие изменения  вступают в силу с 01.03.2023 года. </w:t>
      </w: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b/>
          <w:sz w:val="28"/>
        </w:rPr>
      </w:pPr>
    </w:p>
    <w:p w:rsidR="00FE4EC3" w:rsidRDefault="00FE4EC3">
      <w:pPr>
        <w:spacing w:after="0"/>
        <w:rPr>
          <w:rFonts w:ascii="Times New Roman" w:hAnsi="Times New Roman"/>
          <w:sz w:val="28"/>
        </w:rPr>
      </w:pPr>
    </w:p>
    <w:sectPr w:rsidR="00FE4EC3" w:rsidSect="00FE4EC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C3"/>
    <w:rsid w:val="00395189"/>
    <w:rsid w:val="00700574"/>
    <w:rsid w:val="008C0A7B"/>
    <w:rsid w:val="0091230D"/>
    <w:rsid w:val="00A91DEB"/>
    <w:rsid w:val="00AB4D89"/>
    <w:rsid w:val="00B733E4"/>
    <w:rsid w:val="00FB764F"/>
    <w:rsid w:val="00F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E4EC3"/>
  </w:style>
  <w:style w:type="paragraph" w:styleId="10">
    <w:name w:val="heading 1"/>
    <w:next w:val="a"/>
    <w:link w:val="11"/>
    <w:uiPriority w:val="9"/>
    <w:qFormat/>
    <w:rsid w:val="00FE4EC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E4EC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E4EC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E4EC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E4EC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E4EC3"/>
  </w:style>
  <w:style w:type="paragraph" w:styleId="21">
    <w:name w:val="toc 2"/>
    <w:next w:val="a"/>
    <w:link w:val="22"/>
    <w:uiPriority w:val="39"/>
    <w:rsid w:val="00FE4EC3"/>
    <w:pPr>
      <w:ind w:left="200"/>
    </w:pPr>
  </w:style>
  <w:style w:type="character" w:customStyle="1" w:styleId="22">
    <w:name w:val="Оглавление 2 Знак"/>
    <w:link w:val="21"/>
    <w:rsid w:val="00FE4EC3"/>
  </w:style>
  <w:style w:type="paragraph" w:styleId="41">
    <w:name w:val="toc 4"/>
    <w:next w:val="a"/>
    <w:link w:val="42"/>
    <w:uiPriority w:val="39"/>
    <w:rsid w:val="00FE4EC3"/>
    <w:pPr>
      <w:ind w:left="600"/>
    </w:pPr>
  </w:style>
  <w:style w:type="character" w:customStyle="1" w:styleId="42">
    <w:name w:val="Оглавление 4 Знак"/>
    <w:link w:val="41"/>
    <w:rsid w:val="00FE4EC3"/>
  </w:style>
  <w:style w:type="paragraph" w:styleId="6">
    <w:name w:val="toc 6"/>
    <w:next w:val="a"/>
    <w:link w:val="60"/>
    <w:uiPriority w:val="39"/>
    <w:rsid w:val="00FE4EC3"/>
    <w:pPr>
      <w:ind w:left="1000"/>
    </w:pPr>
  </w:style>
  <w:style w:type="character" w:customStyle="1" w:styleId="60">
    <w:name w:val="Оглавление 6 Знак"/>
    <w:link w:val="6"/>
    <w:rsid w:val="00FE4EC3"/>
  </w:style>
  <w:style w:type="paragraph" w:styleId="7">
    <w:name w:val="toc 7"/>
    <w:next w:val="a"/>
    <w:link w:val="70"/>
    <w:uiPriority w:val="39"/>
    <w:rsid w:val="00FE4EC3"/>
    <w:pPr>
      <w:ind w:left="1200"/>
    </w:pPr>
  </w:style>
  <w:style w:type="character" w:customStyle="1" w:styleId="70">
    <w:name w:val="Оглавление 7 Знак"/>
    <w:link w:val="7"/>
    <w:rsid w:val="00FE4EC3"/>
  </w:style>
  <w:style w:type="paragraph" w:styleId="a3">
    <w:name w:val="No Spacing"/>
    <w:link w:val="a4"/>
    <w:rsid w:val="00FE4EC3"/>
    <w:pPr>
      <w:spacing w:after="0" w:line="240" w:lineRule="auto"/>
    </w:pPr>
  </w:style>
  <w:style w:type="character" w:customStyle="1" w:styleId="a4">
    <w:name w:val="Без интервала Знак"/>
    <w:link w:val="a3"/>
    <w:rsid w:val="00FE4EC3"/>
  </w:style>
  <w:style w:type="character" w:customStyle="1" w:styleId="30">
    <w:name w:val="Заголовок 3 Знак"/>
    <w:link w:val="3"/>
    <w:rsid w:val="00FE4EC3"/>
    <w:rPr>
      <w:rFonts w:ascii="XO Thames" w:hAnsi="XO Thames"/>
      <w:b/>
      <w:i/>
      <w:color w:val="000000"/>
    </w:rPr>
  </w:style>
  <w:style w:type="paragraph" w:customStyle="1" w:styleId="s1">
    <w:name w:val="s_1"/>
    <w:basedOn w:val="a"/>
    <w:link w:val="s10"/>
    <w:rsid w:val="00FE4E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FE4EC3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a6"/>
    <w:rsid w:val="00FE4EC3"/>
    <w:rPr>
      <w:b/>
      <w:color w:val="106BBE"/>
    </w:rPr>
  </w:style>
  <w:style w:type="character" w:customStyle="1" w:styleId="a6">
    <w:name w:val="Гипертекстовая ссылка"/>
    <w:link w:val="a5"/>
    <w:rsid w:val="00FE4EC3"/>
    <w:rPr>
      <w:b/>
      <w:color w:val="106BBE"/>
    </w:rPr>
  </w:style>
  <w:style w:type="paragraph" w:styleId="31">
    <w:name w:val="toc 3"/>
    <w:next w:val="a"/>
    <w:link w:val="32"/>
    <w:uiPriority w:val="39"/>
    <w:rsid w:val="00FE4EC3"/>
    <w:pPr>
      <w:ind w:left="400"/>
    </w:pPr>
  </w:style>
  <w:style w:type="character" w:customStyle="1" w:styleId="32">
    <w:name w:val="Оглавление 3 Знак"/>
    <w:link w:val="31"/>
    <w:rsid w:val="00FE4EC3"/>
  </w:style>
  <w:style w:type="paragraph" w:customStyle="1" w:styleId="pboth">
    <w:name w:val="pboth"/>
    <w:basedOn w:val="a"/>
    <w:link w:val="pboth0"/>
    <w:rsid w:val="00FE4E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sid w:val="00FE4EC3"/>
    <w:rPr>
      <w:rFonts w:ascii="Times New Roman" w:hAnsi="Times New Roman"/>
      <w:sz w:val="24"/>
    </w:rPr>
  </w:style>
  <w:style w:type="paragraph" w:styleId="a7">
    <w:name w:val="Normal (Web)"/>
    <w:basedOn w:val="a"/>
    <w:link w:val="a8"/>
    <w:rsid w:val="00FE4E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FE4EC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E4EC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E4EC3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sid w:val="00FE4EC3"/>
    <w:rPr>
      <w:color w:val="0000FF"/>
      <w:u w:val="single"/>
    </w:rPr>
  </w:style>
  <w:style w:type="character" w:styleId="a9">
    <w:name w:val="Hyperlink"/>
    <w:basedOn w:val="a0"/>
    <w:link w:val="12"/>
    <w:rsid w:val="00FE4EC3"/>
    <w:rPr>
      <w:color w:val="0000FF"/>
      <w:u w:val="single"/>
    </w:rPr>
  </w:style>
  <w:style w:type="paragraph" w:customStyle="1" w:styleId="Footnote">
    <w:name w:val="Footnote"/>
    <w:link w:val="Footnote0"/>
    <w:rsid w:val="00FE4EC3"/>
    <w:rPr>
      <w:rFonts w:ascii="XO Thames" w:hAnsi="XO Thames"/>
    </w:rPr>
  </w:style>
  <w:style w:type="character" w:customStyle="1" w:styleId="Footnote0">
    <w:name w:val="Footnote"/>
    <w:link w:val="Footnote"/>
    <w:rsid w:val="00FE4EC3"/>
    <w:rPr>
      <w:rFonts w:ascii="XO Thames" w:hAnsi="XO Thames"/>
      <w:sz w:val="22"/>
    </w:rPr>
  </w:style>
  <w:style w:type="paragraph" w:styleId="aa">
    <w:name w:val="Balloon Text"/>
    <w:basedOn w:val="a"/>
    <w:link w:val="ab"/>
    <w:rsid w:val="00FE4EC3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sid w:val="00FE4EC3"/>
    <w:rPr>
      <w:rFonts w:ascii="Segoe UI" w:hAnsi="Segoe UI"/>
      <w:sz w:val="18"/>
    </w:rPr>
  </w:style>
  <w:style w:type="paragraph" w:styleId="14">
    <w:name w:val="toc 1"/>
    <w:next w:val="a"/>
    <w:link w:val="15"/>
    <w:uiPriority w:val="39"/>
    <w:rsid w:val="00FE4EC3"/>
    <w:rPr>
      <w:rFonts w:ascii="XO Thames" w:hAnsi="XO Thames"/>
      <w:b/>
    </w:rPr>
  </w:style>
  <w:style w:type="character" w:customStyle="1" w:styleId="15">
    <w:name w:val="Оглавление 1 Знак"/>
    <w:link w:val="14"/>
    <w:rsid w:val="00FE4EC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E4EC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E4EC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E4EC3"/>
    <w:pPr>
      <w:ind w:left="1600"/>
    </w:pPr>
  </w:style>
  <w:style w:type="character" w:customStyle="1" w:styleId="90">
    <w:name w:val="Оглавление 9 Знак"/>
    <w:link w:val="9"/>
    <w:rsid w:val="00FE4EC3"/>
  </w:style>
  <w:style w:type="paragraph" w:customStyle="1" w:styleId="13">
    <w:name w:val="Основной шрифт абзаца1"/>
    <w:link w:val="blk"/>
    <w:rsid w:val="00FE4EC3"/>
  </w:style>
  <w:style w:type="paragraph" w:customStyle="1" w:styleId="blk">
    <w:name w:val="blk"/>
    <w:basedOn w:val="13"/>
    <w:link w:val="blk0"/>
    <w:rsid w:val="00FE4EC3"/>
  </w:style>
  <w:style w:type="character" w:customStyle="1" w:styleId="blk0">
    <w:name w:val="blk"/>
    <w:basedOn w:val="a0"/>
    <w:link w:val="blk"/>
    <w:rsid w:val="00FE4EC3"/>
  </w:style>
  <w:style w:type="paragraph" w:styleId="8">
    <w:name w:val="toc 8"/>
    <w:next w:val="a"/>
    <w:link w:val="80"/>
    <w:uiPriority w:val="39"/>
    <w:rsid w:val="00FE4EC3"/>
    <w:pPr>
      <w:ind w:left="1400"/>
    </w:pPr>
  </w:style>
  <w:style w:type="character" w:customStyle="1" w:styleId="80">
    <w:name w:val="Оглавление 8 Знак"/>
    <w:link w:val="8"/>
    <w:rsid w:val="00FE4EC3"/>
  </w:style>
  <w:style w:type="paragraph" w:styleId="ac">
    <w:name w:val="List Paragraph"/>
    <w:basedOn w:val="a"/>
    <w:link w:val="ad"/>
    <w:rsid w:val="00FE4EC3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FE4EC3"/>
  </w:style>
  <w:style w:type="paragraph" w:styleId="51">
    <w:name w:val="toc 5"/>
    <w:next w:val="a"/>
    <w:link w:val="52"/>
    <w:uiPriority w:val="39"/>
    <w:rsid w:val="00FE4EC3"/>
    <w:pPr>
      <w:ind w:left="800"/>
    </w:pPr>
  </w:style>
  <w:style w:type="character" w:customStyle="1" w:styleId="52">
    <w:name w:val="Оглавление 5 Знак"/>
    <w:link w:val="51"/>
    <w:rsid w:val="00FE4EC3"/>
  </w:style>
  <w:style w:type="paragraph" w:customStyle="1" w:styleId="nobr">
    <w:name w:val="nobr"/>
    <w:basedOn w:val="13"/>
    <w:link w:val="nobr0"/>
    <w:rsid w:val="00FE4EC3"/>
  </w:style>
  <w:style w:type="character" w:customStyle="1" w:styleId="nobr0">
    <w:name w:val="nobr"/>
    <w:basedOn w:val="a0"/>
    <w:link w:val="nobr"/>
    <w:rsid w:val="00FE4EC3"/>
  </w:style>
  <w:style w:type="paragraph" w:styleId="ae">
    <w:name w:val="Subtitle"/>
    <w:next w:val="a"/>
    <w:link w:val="af"/>
    <w:uiPriority w:val="11"/>
    <w:qFormat/>
    <w:rsid w:val="00FE4EC3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FE4EC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E4EC3"/>
    <w:pPr>
      <w:ind w:left="1800"/>
    </w:pPr>
  </w:style>
  <w:style w:type="character" w:customStyle="1" w:styleId="toc100">
    <w:name w:val="toc 10"/>
    <w:link w:val="toc10"/>
    <w:rsid w:val="00FE4EC3"/>
  </w:style>
  <w:style w:type="paragraph" w:styleId="af0">
    <w:name w:val="Title"/>
    <w:next w:val="a"/>
    <w:link w:val="af1"/>
    <w:uiPriority w:val="10"/>
    <w:qFormat/>
    <w:rsid w:val="00FE4EC3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FE4EC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E4EC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E4EC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09725C9498965CF7DB2A1EB38C5EA566E2ADB00D5E6EF6F15A076094E7I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</dc:creator>
  <cp:lastModifiedBy>ajk</cp:lastModifiedBy>
  <cp:revision>2</cp:revision>
  <dcterms:created xsi:type="dcterms:W3CDTF">2023-05-02T08:52:00Z</dcterms:created>
  <dcterms:modified xsi:type="dcterms:W3CDTF">2023-05-02T08:52:00Z</dcterms:modified>
</cp:coreProperties>
</file>