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0E" w:rsidRDefault="00F2180E" w:rsidP="006B5BDF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noProof/>
          <w:szCs w:val="28"/>
          <w:lang w:eastAsia="ru-RU"/>
        </w:rPr>
        <w:drawing>
          <wp:inline distT="0" distB="0" distL="0" distR="0">
            <wp:extent cx="6479540" cy="7950835"/>
            <wp:effectExtent l="19050" t="0" r="0" b="0"/>
            <wp:docPr id="1" name="Рисунок 0" descr="геомет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етрия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DF" w:rsidRDefault="00D8223E" w:rsidP="006B5BDF">
      <w:pPr>
        <w:rPr>
          <w:rFonts w:cs="Times New Roman"/>
          <w:sz w:val="24"/>
          <w:szCs w:val="24"/>
        </w:rPr>
      </w:pPr>
      <w:r w:rsidRPr="00BC0CCB">
        <w:rPr>
          <w:rFonts w:cs="Times New Roman"/>
          <w:sz w:val="24"/>
          <w:szCs w:val="24"/>
        </w:rPr>
        <w:t xml:space="preserve">Рабочая программа по </w:t>
      </w:r>
      <w:r w:rsidR="007B5A90">
        <w:rPr>
          <w:rFonts w:cs="Times New Roman"/>
          <w:sz w:val="24"/>
          <w:szCs w:val="24"/>
        </w:rPr>
        <w:t xml:space="preserve">геометрии </w:t>
      </w:r>
      <w:r w:rsidR="00D22529">
        <w:rPr>
          <w:rFonts w:cs="Times New Roman"/>
          <w:sz w:val="24"/>
          <w:szCs w:val="24"/>
        </w:rPr>
        <w:t>7-</w:t>
      </w:r>
      <w:r w:rsidR="001B69CD">
        <w:rPr>
          <w:rFonts w:cs="Times New Roman"/>
          <w:sz w:val="24"/>
          <w:szCs w:val="24"/>
        </w:rPr>
        <w:t>9</w:t>
      </w:r>
      <w:r w:rsidR="006E3032" w:rsidRPr="00BC0CCB">
        <w:rPr>
          <w:rFonts w:cs="Times New Roman"/>
          <w:sz w:val="24"/>
          <w:szCs w:val="24"/>
        </w:rPr>
        <w:t xml:space="preserve"> класса составлена на основе</w:t>
      </w:r>
      <w:r w:rsidR="009A67DB" w:rsidRPr="00BC0CCB">
        <w:rPr>
          <w:rFonts w:cs="Times New Roman"/>
          <w:sz w:val="24"/>
          <w:szCs w:val="24"/>
        </w:rPr>
        <w:t xml:space="preserve"> Фундаментального ядра содержания общего образования и</w:t>
      </w:r>
      <w:r w:rsidR="006E3032" w:rsidRPr="00BC0CCB">
        <w:rPr>
          <w:rFonts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 w:rsidRPr="00BC0CCB">
        <w:rPr>
          <w:rFonts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</w:t>
      </w:r>
      <w:r w:rsidR="009A67DB" w:rsidRPr="00BC0CCB">
        <w:rPr>
          <w:rFonts w:cs="Times New Roman"/>
          <w:sz w:val="24"/>
          <w:szCs w:val="24"/>
        </w:rPr>
        <w:lastRenderedPageBreak/>
        <w:t>основного общего образования.</w:t>
      </w:r>
      <w:r w:rsidR="003A1E51">
        <w:rPr>
          <w:rFonts w:cs="Times New Roman"/>
          <w:sz w:val="24"/>
          <w:szCs w:val="24"/>
        </w:rPr>
        <w:t xml:space="preserve"> </w:t>
      </w:r>
      <w:r w:rsidR="003A1E51">
        <w:rPr>
          <w:sz w:val="24"/>
          <w:szCs w:val="24"/>
        </w:rPr>
        <w:t>Р</w:t>
      </w:r>
      <w:r w:rsidR="00BC0CCB" w:rsidRPr="00BC0CCB">
        <w:rPr>
          <w:sz w:val="24"/>
          <w:szCs w:val="24"/>
        </w:rPr>
        <w:t xml:space="preserve">абочая программа по </w:t>
      </w:r>
      <w:r w:rsidR="007B5A90">
        <w:rPr>
          <w:sz w:val="24"/>
          <w:szCs w:val="24"/>
        </w:rPr>
        <w:t xml:space="preserve">геометрии   для </w:t>
      </w:r>
      <w:r w:rsidR="00D22529">
        <w:rPr>
          <w:sz w:val="24"/>
          <w:szCs w:val="24"/>
        </w:rPr>
        <w:t>7-</w:t>
      </w:r>
      <w:r w:rsidR="001B69CD">
        <w:rPr>
          <w:sz w:val="24"/>
          <w:szCs w:val="24"/>
        </w:rPr>
        <w:t>9</w:t>
      </w:r>
      <w:r w:rsidR="00BC0CCB" w:rsidRPr="00BC0CCB">
        <w:rPr>
          <w:sz w:val="24"/>
          <w:szCs w:val="24"/>
        </w:rPr>
        <w:t xml:space="preserve"> класса разработана на основе программы общеобразовательных учреждений 7- 9 к</w:t>
      </w:r>
      <w:r w:rsidR="001B69CD">
        <w:rPr>
          <w:sz w:val="24"/>
          <w:szCs w:val="24"/>
        </w:rPr>
        <w:t>лассы. Москва «Просвещение» 2016</w:t>
      </w:r>
      <w:r w:rsidR="00BC0CCB" w:rsidRPr="00BC0CCB">
        <w:rPr>
          <w:sz w:val="24"/>
          <w:szCs w:val="24"/>
        </w:rPr>
        <w:t xml:space="preserve"> год.</w:t>
      </w:r>
      <w:r w:rsidR="006B5BDF">
        <w:rPr>
          <w:sz w:val="24"/>
          <w:szCs w:val="24"/>
        </w:rPr>
        <w:t xml:space="preserve"> Составитель Т. А. </w:t>
      </w:r>
      <w:proofErr w:type="spellStart"/>
      <w:r w:rsidR="006B5BDF">
        <w:rPr>
          <w:sz w:val="24"/>
          <w:szCs w:val="24"/>
        </w:rPr>
        <w:t>Бурмистрова</w:t>
      </w:r>
      <w:proofErr w:type="spellEnd"/>
      <w:r w:rsidR="006B5BDF">
        <w:rPr>
          <w:sz w:val="24"/>
          <w:szCs w:val="24"/>
        </w:rPr>
        <w:t xml:space="preserve">.  </w:t>
      </w:r>
      <w:r w:rsidR="00BC0CCB" w:rsidRPr="00BC0CCB">
        <w:rPr>
          <w:rFonts w:cs="Times New Roman"/>
          <w:sz w:val="24"/>
          <w:szCs w:val="24"/>
        </w:rPr>
        <w:t xml:space="preserve">Данная рабочая программа предназначена для работы по учебнику Геометрия: 7 – 9 </w:t>
      </w:r>
      <w:proofErr w:type="spellStart"/>
      <w:r w:rsidR="00BC0CCB" w:rsidRPr="00BC0CCB">
        <w:rPr>
          <w:rFonts w:cs="Times New Roman"/>
          <w:sz w:val="24"/>
          <w:szCs w:val="24"/>
        </w:rPr>
        <w:t>кл</w:t>
      </w:r>
      <w:proofErr w:type="spellEnd"/>
      <w:r w:rsidR="00BC0CCB" w:rsidRPr="00BC0CCB">
        <w:rPr>
          <w:rFonts w:cs="Times New Roman"/>
          <w:sz w:val="24"/>
          <w:szCs w:val="24"/>
        </w:rPr>
        <w:t xml:space="preserve">. / Л. С. </w:t>
      </w:r>
      <w:proofErr w:type="spellStart"/>
      <w:r w:rsidR="00BC0CCB" w:rsidRPr="00BC0CCB">
        <w:rPr>
          <w:rFonts w:cs="Times New Roman"/>
          <w:sz w:val="24"/>
          <w:szCs w:val="24"/>
        </w:rPr>
        <w:t>Атанасян</w:t>
      </w:r>
      <w:proofErr w:type="spellEnd"/>
      <w:r w:rsidR="00BC0CCB" w:rsidRPr="00BC0CCB">
        <w:rPr>
          <w:rFonts w:cs="Times New Roman"/>
          <w:sz w:val="24"/>
          <w:szCs w:val="24"/>
        </w:rPr>
        <w:t>, В. Ф. Бутузов, С. Б. Кадомц</w:t>
      </w:r>
      <w:r w:rsidR="001B69CD">
        <w:rPr>
          <w:rFonts w:cs="Times New Roman"/>
          <w:sz w:val="24"/>
          <w:szCs w:val="24"/>
        </w:rPr>
        <w:t>ев и др. – М.: Просвещение, 20</w:t>
      </w:r>
      <w:r w:rsidR="003A1E51">
        <w:rPr>
          <w:rFonts w:cs="Times New Roman"/>
          <w:sz w:val="24"/>
          <w:szCs w:val="24"/>
        </w:rPr>
        <w:t>20г</w:t>
      </w:r>
      <w:r w:rsidR="00BC0CCB" w:rsidRPr="00BC0CCB">
        <w:rPr>
          <w:rFonts w:cs="Times New Roman"/>
          <w:sz w:val="24"/>
          <w:szCs w:val="24"/>
        </w:rPr>
        <w:t>. Этот учебник входит в</w:t>
      </w:r>
      <w:r w:rsidR="00AE6C6B">
        <w:rPr>
          <w:rFonts w:cs="Times New Roman"/>
          <w:sz w:val="24"/>
          <w:szCs w:val="24"/>
        </w:rPr>
        <w:t xml:space="preserve"> Федеральный перечень учебников</w:t>
      </w:r>
      <w:r w:rsidR="00BC0CCB" w:rsidRPr="00BC0CCB">
        <w:rPr>
          <w:rFonts w:cs="Times New Roman"/>
          <w:sz w:val="24"/>
          <w:szCs w:val="24"/>
        </w:rPr>
        <w:t>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9069AD" w:rsidRPr="00BC0CCB" w:rsidRDefault="0075238D" w:rsidP="00BB0E2E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Cs w:val="28"/>
        </w:rPr>
        <w:t xml:space="preserve">               </w:t>
      </w:r>
    </w:p>
    <w:p w:rsidR="00835B12" w:rsidRDefault="002163DF" w:rsidP="00835B12">
      <w:pPr>
        <w:jc w:val="both"/>
        <w:rPr>
          <w:rFonts w:cs="Times New Roman"/>
          <w:sz w:val="24"/>
          <w:szCs w:val="24"/>
        </w:rPr>
      </w:pPr>
      <w:r w:rsidRPr="00BC0CCB">
        <w:rPr>
          <w:rFonts w:cs="Times New Roman"/>
          <w:sz w:val="24"/>
          <w:szCs w:val="24"/>
        </w:rPr>
        <w:t>Базисный учебный (образовательный</w:t>
      </w:r>
      <w:r w:rsidR="007B5A90">
        <w:rPr>
          <w:rFonts w:cs="Times New Roman"/>
          <w:sz w:val="24"/>
          <w:szCs w:val="24"/>
        </w:rPr>
        <w:t xml:space="preserve"> план) на изучение геометрии</w:t>
      </w:r>
      <w:r w:rsidR="0075238D">
        <w:rPr>
          <w:rFonts w:cs="Times New Roman"/>
          <w:sz w:val="24"/>
          <w:szCs w:val="24"/>
        </w:rPr>
        <w:t xml:space="preserve"> </w:t>
      </w:r>
      <w:r w:rsidR="00D22529">
        <w:rPr>
          <w:rFonts w:cs="Times New Roman"/>
          <w:sz w:val="24"/>
          <w:szCs w:val="24"/>
        </w:rPr>
        <w:t>в 7</w:t>
      </w:r>
      <w:r w:rsidR="001B69CD">
        <w:rPr>
          <w:rFonts w:cs="Times New Roman"/>
          <w:sz w:val="24"/>
          <w:szCs w:val="24"/>
        </w:rPr>
        <w:t>-9</w:t>
      </w:r>
      <w:r w:rsidR="0075238D">
        <w:rPr>
          <w:rFonts w:cs="Times New Roman"/>
          <w:sz w:val="24"/>
          <w:szCs w:val="24"/>
        </w:rPr>
        <w:t xml:space="preserve"> </w:t>
      </w:r>
      <w:r w:rsidR="001B69CD">
        <w:rPr>
          <w:rFonts w:cs="Times New Roman"/>
          <w:sz w:val="24"/>
          <w:szCs w:val="24"/>
        </w:rPr>
        <w:t>классах отводит 2 учебных</w:t>
      </w:r>
      <w:r w:rsidR="0075238D">
        <w:rPr>
          <w:rFonts w:cs="Times New Roman"/>
          <w:sz w:val="24"/>
          <w:szCs w:val="24"/>
        </w:rPr>
        <w:t xml:space="preserve"> </w:t>
      </w:r>
      <w:r w:rsidR="001B69CD">
        <w:rPr>
          <w:rFonts w:cs="Times New Roman"/>
          <w:sz w:val="24"/>
          <w:szCs w:val="24"/>
        </w:rPr>
        <w:t>часа (34 недели)</w:t>
      </w:r>
      <w:r w:rsidR="0075238D">
        <w:rPr>
          <w:rFonts w:cs="Times New Roman"/>
          <w:sz w:val="24"/>
          <w:szCs w:val="24"/>
        </w:rPr>
        <w:t xml:space="preserve"> </w:t>
      </w:r>
      <w:r w:rsidRPr="00BC0CCB">
        <w:rPr>
          <w:rFonts w:cs="Times New Roman"/>
          <w:sz w:val="24"/>
          <w:szCs w:val="24"/>
        </w:rPr>
        <w:t>в неделю</w:t>
      </w:r>
      <w:r w:rsidR="00BF3436" w:rsidRPr="00BC0CCB">
        <w:rPr>
          <w:rFonts w:cs="Times New Roman"/>
          <w:sz w:val="24"/>
          <w:szCs w:val="24"/>
        </w:rPr>
        <w:t>, всег</w:t>
      </w:r>
      <w:r w:rsidR="001B69CD">
        <w:rPr>
          <w:rFonts w:cs="Times New Roman"/>
          <w:sz w:val="24"/>
          <w:szCs w:val="24"/>
        </w:rPr>
        <w:t>о 68</w:t>
      </w:r>
      <w:r w:rsidR="00BF3436" w:rsidRPr="00BC0CCB">
        <w:rPr>
          <w:rFonts w:cs="Times New Roman"/>
          <w:sz w:val="24"/>
          <w:szCs w:val="24"/>
        </w:rPr>
        <w:t xml:space="preserve"> уроков (учебных занятий).</w:t>
      </w:r>
      <w:r w:rsidR="0075238D">
        <w:rPr>
          <w:rFonts w:cs="Times New Roman"/>
          <w:sz w:val="24"/>
          <w:szCs w:val="24"/>
        </w:rPr>
        <w:t xml:space="preserve"> </w:t>
      </w:r>
      <w:r w:rsidR="00452DFA">
        <w:rPr>
          <w:rFonts w:cs="Times New Roman"/>
          <w:sz w:val="24"/>
          <w:szCs w:val="24"/>
        </w:rPr>
        <w:t>С</w:t>
      </w:r>
      <w:r w:rsidR="00BC3562">
        <w:rPr>
          <w:rFonts w:cs="Times New Roman"/>
          <w:sz w:val="24"/>
          <w:szCs w:val="24"/>
        </w:rPr>
        <w:t>рок</w:t>
      </w:r>
      <w:r w:rsidR="0075238D">
        <w:rPr>
          <w:rFonts w:cs="Times New Roman"/>
          <w:sz w:val="24"/>
          <w:szCs w:val="24"/>
        </w:rPr>
        <w:t xml:space="preserve"> </w:t>
      </w:r>
      <w:r w:rsidR="00BC3562">
        <w:rPr>
          <w:rFonts w:cs="Times New Roman"/>
          <w:sz w:val="24"/>
          <w:szCs w:val="24"/>
        </w:rPr>
        <w:t>реализации программы -202</w:t>
      </w:r>
      <w:r w:rsidR="00752976">
        <w:rPr>
          <w:rFonts w:cs="Times New Roman"/>
          <w:sz w:val="24"/>
          <w:szCs w:val="24"/>
        </w:rPr>
        <w:t>3</w:t>
      </w:r>
      <w:r w:rsidR="00BC3562">
        <w:rPr>
          <w:rFonts w:cs="Times New Roman"/>
          <w:sz w:val="24"/>
          <w:szCs w:val="24"/>
        </w:rPr>
        <w:t>-202</w:t>
      </w:r>
      <w:r w:rsidR="00752976">
        <w:rPr>
          <w:rFonts w:cs="Times New Roman"/>
          <w:sz w:val="24"/>
          <w:szCs w:val="24"/>
        </w:rPr>
        <w:t>4</w:t>
      </w:r>
      <w:r w:rsidR="00452DFA">
        <w:rPr>
          <w:rFonts w:cs="Times New Roman"/>
          <w:sz w:val="24"/>
          <w:szCs w:val="24"/>
        </w:rPr>
        <w:t xml:space="preserve"> учебный год.</w:t>
      </w:r>
    </w:p>
    <w:p w:rsidR="00835B12" w:rsidRPr="00835B12" w:rsidRDefault="00835B12" w:rsidP="00835B12">
      <w:pPr>
        <w:jc w:val="both"/>
        <w:rPr>
          <w:rFonts w:cs="Times New Roman"/>
          <w:sz w:val="24"/>
          <w:szCs w:val="24"/>
        </w:rPr>
      </w:pPr>
      <w:r w:rsidRPr="00835B12">
        <w:rPr>
          <w:rFonts w:cs="Times New Roman"/>
          <w:sz w:val="24"/>
          <w:szCs w:val="24"/>
        </w:rPr>
        <w:t xml:space="preserve">Изучение геометрии по данной программе способствует формированию у учащихся </w:t>
      </w:r>
      <w:r w:rsidRPr="00835B12">
        <w:rPr>
          <w:rFonts w:cs="Times New Roman"/>
          <w:b/>
          <w:bCs/>
          <w:sz w:val="24"/>
          <w:szCs w:val="24"/>
        </w:rPr>
        <w:t>личностных и</w:t>
      </w:r>
      <w:r w:rsidR="00CA228F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835B12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Pr="00835B12">
        <w:rPr>
          <w:rFonts w:cs="Times New Roman"/>
          <w:b/>
          <w:bCs/>
          <w:sz w:val="24"/>
          <w:szCs w:val="24"/>
        </w:rPr>
        <w:t xml:space="preserve"> результатов </w:t>
      </w:r>
      <w:r w:rsidRPr="00835B12">
        <w:rPr>
          <w:rFonts w:cs="Times New Roman"/>
          <w:b/>
          <w:sz w:val="24"/>
          <w:szCs w:val="24"/>
        </w:rPr>
        <w:t>обучения</w:t>
      </w:r>
      <w:r w:rsidRPr="00835B12">
        <w:rPr>
          <w:rFonts w:cs="Times New Roman"/>
          <w:sz w:val="24"/>
          <w:szCs w:val="24"/>
        </w:rPr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835B12" w:rsidRPr="00835B12" w:rsidRDefault="00835B12" w:rsidP="00835B12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cs="Times New Roman"/>
          <w:bCs/>
          <w:i/>
          <w:sz w:val="24"/>
          <w:szCs w:val="24"/>
        </w:rPr>
      </w:pPr>
      <w:r w:rsidRPr="00835B12">
        <w:rPr>
          <w:rFonts w:cs="Times New Roman"/>
          <w:bCs/>
          <w:i/>
          <w:sz w:val="24"/>
          <w:szCs w:val="24"/>
        </w:rPr>
        <w:t>Личностные результаты:</w:t>
      </w:r>
    </w:p>
    <w:p w:rsidR="00835B12" w:rsidRPr="00835B12" w:rsidRDefault="00835B12" w:rsidP="00452DF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35B12">
        <w:rPr>
          <w:rFonts w:eastAsia="Calibri" w:cs="Times New Roman"/>
          <w:sz w:val="24"/>
          <w:szCs w:val="24"/>
        </w:rPr>
        <w:t>способности</w:t>
      </w:r>
      <w:proofErr w:type="gramEnd"/>
      <w:r w:rsidRPr="00835B12">
        <w:rPr>
          <w:rFonts w:eastAsia="Calibri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35B12">
        <w:rPr>
          <w:rFonts w:eastAsia="Calibri" w:cs="Times New Roman"/>
          <w:sz w:val="24"/>
          <w:szCs w:val="24"/>
        </w:rPr>
        <w:t>контрпримеры</w:t>
      </w:r>
      <w:proofErr w:type="spellEnd"/>
      <w:r w:rsidRPr="00835B12">
        <w:rPr>
          <w:rFonts w:eastAsia="Calibri" w:cs="Times New Roman"/>
          <w:sz w:val="24"/>
          <w:szCs w:val="24"/>
        </w:rPr>
        <w:t>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proofErr w:type="spellStart"/>
      <w:r w:rsidRPr="00835B12">
        <w:rPr>
          <w:rFonts w:eastAsia="Calibri" w:cs="Times New Roman"/>
          <w:sz w:val="24"/>
          <w:szCs w:val="24"/>
        </w:rPr>
        <w:t>креативность</w:t>
      </w:r>
      <w:proofErr w:type="spellEnd"/>
      <w:r w:rsidRPr="00835B12">
        <w:rPr>
          <w:rFonts w:eastAsia="Calibri" w:cs="Times New Roman"/>
          <w:sz w:val="24"/>
          <w:szCs w:val="24"/>
        </w:rPr>
        <w:t xml:space="preserve"> мышления, инициатива, находчивость, активность при решении геометрических задач;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35B12" w:rsidRPr="00835B12" w:rsidRDefault="00835B12" w:rsidP="00452DFA">
      <w:pPr>
        <w:pStyle w:val="a4"/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452DFA" w:rsidRDefault="00835B12" w:rsidP="00452DFA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cs="Times New Roman"/>
          <w:bCs/>
          <w:i/>
          <w:sz w:val="24"/>
          <w:szCs w:val="24"/>
        </w:rPr>
      </w:pPr>
      <w:proofErr w:type="spellStart"/>
      <w:r w:rsidRPr="00835B12">
        <w:rPr>
          <w:rFonts w:cs="Times New Roman"/>
          <w:bCs/>
          <w:i/>
          <w:sz w:val="24"/>
          <w:szCs w:val="24"/>
        </w:rPr>
        <w:t>Метапредметные</w:t>
      </w:r>
      <w:proofErr w:type="spellEnd"/>
      <w:r w:rsidRPr="00835B12">
        <w:rPr>
          <w:rFonts w:cs="Times New Roman"/>
          <w:bCs/>
          <w:i/>
          <w:sz w:val="24"/>
          <w:szCs w:val="24"/>
        </w:rPr>
        <w:t xml:space="preserve"> результаты:</w:t>
      </w:r>
    </w:p>
    <w:p w:rsidR="00835B12" w:rsidRPr="00835B12" w:rsidRDefault="00835B12" w:rsidP="00497DD6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lastRenderedPageBreak/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835B12">
        <w:rPr>
          <w:rFonts w:eastAsia="Calibri" w:cs="Times New Roman"/>
          <w:sz w:val="24"/>
          <w:szCs w:val="24"/>
        </w:rPr>
        <w:t>логическое рассуждение</w:t>
      </w:r>
      <w:proofErr w:type="gramEnd"/>
      <w:r w:rsidRPr="00835B12">
        <w:rPr>
          <w:rFonts w:eastAsia="Calibri" w:cs="Times New Roman"/>
          <w:sz w:val="24"/>
          <w:szCs w:val="24"/>
        </w:rPr>
        <w:t xml:space="preserve">, умозаключение (индуктивное, дедуктивное и по аналогии) и выводы; 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835B12">
        <w:rPr>
          <w:rFonts w:eastAsia="Calibri" w:cs="Times New Roman"/>
          <w:sz w:val="24"/>
          <w:szCs w:val="24"/>
        </w:rPr>
        <w:t>общепользовательской</w:t>
      </w:r>
      <w:proofErr w:type="spellEnd"/>
      <w:r w:rsidRPr="00835B12">
        <w:rPr>
          <w:rFonts w:eastAsia="Calibri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35B12">
        <w:rPr>
          <w:rFonts w:eastAsia="Calibri" w:cs="Times New Roman"/>
          <w:sz w:val="24"/>
          <w:szCs w:val="24"/>
        </w:rPr>
        <w:t>ИКТ-компетентности</w:t>
      </w:r>
      <w:proofErr w:type="spellEnd"/>
      <w:proofErr w:type="gramEnd"/>
      <w:r w:rsidRPr="00835B12">
        <w:rPr>
          <w:rFonts w:eastAsia="Calibri" w:cs="Times New Roman"/>
          <w:sz w:val="24"/>
          <w:szCs w:val="24"/>
        </w:rPr>
        <w:t>);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35B12" w:rsidRPr="00835B12" w:rsidRDefault="00835B12" w:rsidP="00497DD6">
      <w:pPr>
        <w:pStyle w:val="a4"/>
        <w:keepNext/>
        <w:numPr>
          <w:ilvl w:val="0"/>
          <w:numId w:val="75"/>
        </w:numPr>
        <w:spacing w:after="0" w:line="240" w:lineRule="auto"/>
        <w:ind w:left="142" w:firstLine="0"/>
        <w:jc w:val="both"/>
        <w:rPr>
          <w:rFonts w:eastAsia="Calibri" w:cs="Times New Roman"/>
          <w:sz w:val="24"/>
          <w:szCs w:val="24"/>
        </w:rPr>
      </w:pPr>
      <w:r w:rsidRPr="00835B12">
        <w:rPr>
          <w:rFonts w:eastAsia="Calibri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35B12" w:rsidRPr="00D8324E" w:rsidRDefault="00835B12" w:rsidP="00497DD6">
      <w:pPr>
        <w:pStyle w:val="a4"/>
        <w:keepNext/>
        <w:widowControl w:val="0"/>
        <w:numPr>
          <w:ilvl w:val="0"/>
          <w:numId w:val="75"/>
        </w:numPr>
        <w:shd w:val="clear" w:color="auto" w:fill="FFFFFF"/>
        <w:tabs>
          <w:tab w:val="left" w:pos="142"/>
        </w:tabs>
        <w:autoSpaceDE w:val="0"/>
        <w:spacing w:after="0" w:line="322" w:lineRule="exact"/>
        <w:ind w:left="142" w:firstLine="0"/>
        <w:rPr>
          <w:rFonts w:cs="Times New Roman"/>
          <w:b/>
          <w:szCs w:val="28"/>
        </w:rPr>
      </w:pPr>
      <w:r w:rsidRPr="00B63178">
        <w:rPr>
          <w:rFonts w:eastAsia="Calibri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D8324E" w:rsidRPr="00D8324E" w:rsidRDefault="00D8324E" w:rsidP="00D8324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>Тема</w:t>
      </w:r>
      <w:r>
        <w:rPr>
          <w:rFonts w:eastAsia="Times New Roman" w:cs="Times New Roman"/>
          <w:sz w:val="24"/>
          <w:szCs w:val="24"/>
          <w:lang w:eastAsia="ru-RU"/>
        </w:rPr>
        <w:t>тическое планирование по геометрии для 7-9</w:t>
      </w:r>
      <w:r w:rsidRPr="00D8324E">
        <w:rPr>
          <w:rFonts w:eastAsia="Times New Roman" w:cs="Times New Roman"/>
          <w:sz w:val="24"/>
          <w:szCs w:val="24"/>
          <w:lang w:eastAsia="ru-RU"/>
        </w:rPr>
        <w:t xml:space="preserve">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8324E">
        <w:rPr>
          <w:rFonts w:eastAsia="Times New Roman" w:cs="Times New Roman"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 </w:t>
      </w:r>
      <w:proofErr w:type="gramEnd"/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lastRenderedPageBreak/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D8324E" w:rsidRPr="00D8324E" w:rsidRDefault="00D8324E" w:rsidP="00D8324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8324E">
        <w:rPr>
          <w:rFonts w:eastAsia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D8324E">
        <w:rPr>
          <w:rFonts w:eastAsia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:rsidR="00D8324E" w:rsidRPr="00931E22" w:rsidRDefault="00D8324E" w:rsidP="00D8324E">
      <w:pPr>
        <w:keepNext/>
        <w:widowControl w:val="0"/>
        <w:numPr>
          <w:ilvl w:val="0"/>
          <w:numId w:val="88"/>
        </w:numPr>
        <w:shd w:val="clear" w:color="auto" w:fill="FFFFFF"/>
        <w:tabs>
          <w:tab w:val="left" w:pos="142"/>
        </w:tabs>
        <w:autoSpaceDE w:val="0"/>
        <w:spacing w:before="100" w:beforeAutospacing="1" w:after="0" w:afterAutospacing="1" w:line="322" w:lineRule="exact"/>
        <w:ind w:left="142" w:firstLine="0"/>
        <w:rPr>
          <w:rFonts w:cs="Times New Roman"/>
          <w:b/>
          <w:sz w:val="24"/>
          <w:szCs w:val="24"/>
        </w:rPr>
      </w:pPr>
      <w:r w:rsidRPr="00D8324E">
        <w:rPr>
          <w:rFonts w:eastAsia="Times New Roman" w:cs="Times New Roman"/>
          <w:sz w:val="24"/>
          <w:szCs w:val="24"/>
          <w:lang w:eastAsia="ru-RU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D8324E">
        <w:rPr>
          <w:rFonts w:eastAsia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D8324E">
        <w:rPr>
          <w:rFonts w:eastAsia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931E22" w:rsidRPr="00931E22" w:rsidRDefault="00931E22" w:rsidP="00931E22">
      <w:pPr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Содержание обучения 7 класс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1.Начальные геометрические сведения. 12 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Простейшие геометрические фигуры: прямая, точка</w:t>
      </w:r>
      <w:r w:rsidRPr="00931E22">
        <w:rPr>
          <w:rFonts w:eastAsia="Times New Roman" w:cs="Times New Roman"/>
          <w:color w:val="000000"/>
          <w:sz w:val="16"/>
          <w:szCs w:val="16"/>
          <w:vertAlign w:val="subscript"/>
          <w:lang w:eastAsia="ru-RU"/>
        </w:rPr>
        <w:t>,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 отрезок, луч, угол. Понятие равенства геометрических фигур. Срав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нение отрезков и углов. Измерение отрезков, длина отрезка. Измерение углов, градусная мера угла. Смежные и вертикальные</w:t>
      </w:r>
      <w:r w:rsidRPr="00931E22">
        <w:rPr>
          <w:rFonts w:eastAsia="Times New Roman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углы, их свойства. Перпендикулярные прямые.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систематизировать знания учащихся о простейших геометрических фигурах и их свойствах; ввести</w:t>
      </w:r>
      <w:r w:rsidRPr="00931E22">
        <w:rPr>
          <w:rFonts w:eastAsia="Times New Roman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понятие равенства фигур.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Треугольники. 18 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Треугольник. Признаки равенства треугольников. Перпендикуляр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прямой. Медианы, биссектрисы и высоты треугольника.</w:t>
      </w:r>
      <w:r w:rsidRPr="00931E22">
        <w:rPr>
          <w:rFonts w:eastAsia="Times New Roman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Равнобедренный треугольник и его свойства. Задачи на построение с помощью циркуля и линейки.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ввести понятие теоремы; выработать умение доказывать равенство треугольников с помощью изучен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ных признаков; ввести новый класс задач — на построение с по мощью циркуля и линейки.</w:t>
      </w:r>
      <w:proofErr w:type="gramEnd"/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3.Параллельные прямые. 12 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Признаки параллельности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прямых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. Аксиома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параллельных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прямых. Свойства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параллельных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прямых.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му параллельных прямых.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4.Соотношения между сторонами и углами треугольника. 18 ч.</w:t>
      </w: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ные треугольники, их свойства и признаки равенства. Расстоя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 xml:space="preserve">ние от точки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до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прямой. Расстояние между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параллельными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пря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мыми. Построение треугольника по трем элементам.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рассмотреть новые интересные и важ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ные свойства треугольников.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5. Повторение. Решение задач. 8ч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31E22" w:rsidRPr="00931E22" w:rsidRDefault="00931E22" w:rsidP="00931E22">
      <w:pPr>
        <w:spacing w:after="15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CA228F" w:rsidRDefault="00CA228F" w:rsidP="00931E22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CA228F" w:rsidRDefault="00CA228F" w:rsidP="00931E22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CA228F" w:rsidRDefault="00CA228F" w:rsidP="00931E22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931E22" w:rsidRPr="00931E22" w:rsidRDefault="00931E22" w:rsidP="00931E22">
      <w:pPr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lastRenderedPageBreak/>
        <w:t>Содержание обучения 8 класс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1. Четырёхугольники. 14ч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Основная цель — изучить наиболее важные виды четырехугольников — параллелограмм, прямоугольник, ромб, квадрат, трапеция; дать представление о фигурах, обладающих осевой или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центральной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симметрий.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2.Площадь. 14 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Понятие площади многоугольника. Площади прямоугольника, параллелограмма, треугольника, трапеции. Теорема Пифагора. Основная цель - расширить и углубить полученные 5 - 6 </w:t>
      </w:r>
      <w:proofErr w:type="gramStart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классах</w:t>
      </w:r>
      <w:proofErr w:type="gramEnd"/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3. Подобные треугольники. 19 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ника.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ввести понятие подобных треугольни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ского аппарата геометрии.</w:t>
      </w:r>
    </w:p>
    <w:p w:rsidR="00931E22" w:rsidRPr="00931E22" w:rsidRDefault="00931E22" w:rsidP="00931E22">
      <w:pPr>
        <w:numPr>
          <w:ilvl w:val="0"/>
          <w:numId w:val="89"/>
        </w:num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Окружность. 17 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расширить сведения об окружности, полученные учащимися в 7 классе; изучить новые факты, свя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занные с окружностью; познакомить учащихся с четырьмя заме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чательными точками треугольника.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5. Повторение. Решение задач. 4 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31E22" w:rsidRPr="00931E22" w:rsidRDefault="00931E22" w:rsidP="00931E22">
      <w:pPr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обучения 9 класс</w:t>
      </w:r>
    </w:p>
    <w:p w:rsidR="00931E22" w:rsidRPr="00931E22" w:rsidRDefault="00931E22" w:rsidP="00931E22">
      <w:pPr>
        <w:numPr>
          <w:ilvl w:val="0"/>
          <w:numId w:val="90"/>
        </w:num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Векторы. 8часов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Понятие вектора. Равенство векторов. Сложение и вычитание векторов. Умножение вектора на число.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- 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2.Метод координат. 10 ч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Разложение вектора по двум неколлинеарным векторам. Координаты вектора. Простей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3.Соотношения между сторонами и углами треугольника. Скалярное произведение векторов. 11 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Синус, косинус и тангенс угла. Теоремы синусов и косину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4.Длина окружности и площадь круга. 12 ч.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расширить знание учащихся о много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5.Движения. 8 часов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познакомить учащихся с понятием движения и его свойствами, с основными видами движений, взаимоотношениями наложений и движений. Движение плоскости вводится как отображение плоскости себя, сохраняющее расстояние между точками.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6. Об аксиомах геометрии. 2 часа</w:t>
      </w: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Беседа об аксиомах геометрии.</w:t>
      </w: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br/>
        <w:t>Основная цель — дать более глубокое представление о системе аксиом планиметрии и аксиоматическом методе.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7. Начальные сведения из стереометрии. 8 часов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931E22" w:rsidRPr="00931E22" w:rsidRDefault="00931E22" w:rsidP="00931E22">
      <w:pPr>
        <w:spacing w:after="15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31E22">
        <w:rPr>
          <w:rFonts w:eastAsia="Times New Roman" w:cs="Times New Roman"/>
          <w:color w:val="000000"/>
          <w:sz w:val="21"/>
          <w:szCs w:val="21"/>
          <w:lang w:eastAsia="ru-RU"/>
        </w:rPr>
        <w:t>Основная цель —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 </w:t>
      </w:r>
      <w:r w:rsidRPr="00931E22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8. Повторение. Решение задач. 9</w:t>
      </w:r>
    </w:p>
    <w:p w:rsidR="00337A2F" w:rsidRPr="00780795" w:rsidRDefault="00337A2F" w:rsidP="00337A2F">
      <w:pPr>
        <w:widowControl w:val="0"/>
        <w:shd w:val="clear" w:color="auto" w:fill="FFFFFF"/>
        <w:tabs>
          <w:tab w:val="left" w:pos="470"/>
        </w:tabs>
        <w:autoSpaceDE w:val="0"/>
        <w:spacing w:line="322" w:lineRule="exact"/>
        <w:ind w:left="192"/>
        <w:jc w:val="center"/>
        <w:rPr>
          <w:rFonts w:cs="Times New Roman"/>
          <w:b/>
          <w:szCs w:val="28"/>
        </w:rPr>
      </w:pPr>
      <w:r w:rsidRPr="00780795">
        <w:rPr>
          <w:rFonts w:cs="Times New Roman"/>
          <w:b/>
          <w:szCs w:val="28"/>
        </w:rPr>
        <w:t>Те</w:t>
      </w:r>
      <w:r w:rsidR="00595245">
        <w:rPr>
          <w:rFonts w:cs="Times New Roman"/>
          <w:b/>
          <w:szCs w:val="28"/>
        </w:rPr>
        <w:t>матический план  (7 класс):</w:t>
      </w:r>
    </w:p>
    <w:tbl>
      <w:tblPr>
        <w:tblpPr w:leftFromText="180" w:rightFromText="180" w:vertAnchor="text" w:horzAnchor="margin" w:tblpXSpec="center" w:tblpY="344"/>
        <w:tblW w:w="10598" w:type="dxa"/>
        <w:tblLayout w:type="fixed"/>
        <w:tblLook w:val="0000"/>
      </w:tblPr>
      <w:tblGrid>
        <w:gridCol w:w="675"/>
        <w:gridCol w:w="1536"/>
        <w:gridCol w:w="874"/>
        <w:gridCol w:w="7513"/>
      </w:tblGrid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Тема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Основные  виды  учебной  деятельности</w:t>
            </w:r>
          </w:p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bCs/>
                <w:sz w:val="24"/>
                <w:szCs w:val="24"/>
              </w:rPr>
              <w:t>(на уровне учебных дей</w:t>
            </w:r>
            <w:r w:rsidRPr="000E6D01">
              <w:rPr>
                <w:rFonts w:cs="Times New Roman"/>
                <w:bCs/>
                <w:sz w:val="24"/>
                <w:szCs w:val="24"/>
              </w:rPr>
              <w:softHyphen/>
              <w:t>ствий)</w:t>
            </w:r>
          </w:p>
        </w:tc>
      </w:tr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0E6D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Формулировать и доказывать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пендикуляра к прямой, свойстве перпендикуляра и наклонной, свойствах биссектрисы угла и середи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нного перпендикуляра к отрезку.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построение, доказательство и вычисле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ния. Выделять в условии задачи условие и заклю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чение. Опираясь на условие задачи, проводить необходимые доказательные рассуждения. Сопостав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лять полученн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ый результат с условием задачи.</w:t>
            </w:r>
          </w:p>
        </w:tc>
      </w:tr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337A2F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0E6D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определения прямоугольного, ост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уголь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ного, тупоугольного, равнобед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ренного, равносто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роннего треугольников; вы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соты, медианы, биссек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трисы, средней линии треугольника;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изобра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жать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их на чертежах и </w:t>
            </w:r>
            <w:proofErr w:type="spell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рисунках</w:t>
            </w:r>
            <w:proofErr w:type="gram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ормулировать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равных треугольников.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Форму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доказы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теоремы о признаках ра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венства </w:t>
            </w:r>
            <w:proofErr w:type="spell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треугольников</w:t>
            </w:r>
            <w:proofErr w:type="gram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бъяснять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иллюстриро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неравенство</w:t>
            </w:r>
            <w:proofErr w:type="spellEnd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тре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уголь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ника.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построе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ние, доказательство и вы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в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вии задачи условие и заключе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ние.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условие задачи с помощью чертежа или рисунка,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по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строения в 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 решения. Опираясь на данные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вия задачи,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необхо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димые рассуждения.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Интерпретировать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полу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ный результат и сопостав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лять его с условием задачи</w:t>
            </w:r>
          </w:p>
        </w:tc>
      </w:tr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pacing w:val="-15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0E6D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Формулировать и доказывать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пендикуляра к прямой, свойстве перпендикуляра и наклонной, свойствах биссектрисы угла и середи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нного перпендикуляра к отрезку.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построение, доказательство и вычисле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ния. Выделять в условии задачи условие и заклю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чение. Опираясь на условие задачи, проводить необходимые доказательные рассуждения. Сопостав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лять полученн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ый результат с условием задачи.</w:t>
            </w:r>
          </w:p>
        </w:tc>
      </w:tr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z w:val="24"/>
                <w:szCs w:val="24"/>
              </w:rPr>
            </w:pPr>
            <w:r w:rsidRPr="000E6D01">
              <w:rPr>
                <w:rFonts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240" w:lineRule="auto"/>
              <w:rPr>
                <w:rFonts w:cs="Times New Roman"/>
                <w:spacing w:val="-15"/>
                <w:sz w:val="24"/>
                <w:szCs w:val="24"/>
              </w:rPr>
            </w:pP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доказы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теоремы о свойствах и признаках равнобедренного треугольника, соотноше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ях между сторонами и углами тре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угольника, сумме углов тре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угольника, внешнем угле треугольника, о сред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ней ли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нии </w:t>
            </w:r>
            <w:proofErr w:type="spell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треугольника</w:t>
            </w:r>
            <w:proofErr w:type="gram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ормулировать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доказы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теоремы</w:t>
            </w:r>
            <w:proofErr w:type="spellEnd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точках пересе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чения серединных пер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пендикуляров, биссек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трис, медиан, высот или их </w:t>
            </w:r>
            <w:proofErr w:type="spellStart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продолжений.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построе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ние, доказательство и вы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в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вии задачи условие и заключе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ние.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условие задачи с помощью чертежа или рисунка,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по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строения в 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 решения. Опираясь на данные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вия задачи,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необхо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димые рассуждения.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полу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ный результат и сопостав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лять его с условием задачи</w:t>
            </w:r>
          </w:p>
        </w:tc>
      </w:tr>
      <w:tr w:rsidR="008A562A" w:rsidRPr="00780795" w:rsidTr="00452DFA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62A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322" w:lineRule="exact"/>
              <w:rPr>
                <w:rFonts w:cs="Times New Roman"/>
                <w:spacing w:val="-15"/>
                <w:sz w:val="24"/>
                <w:szCs w:val="24"/>
              </w:rPr>
            </w:pPr>
            <w:r>
              <w:rPr>
                <w:rFonts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A" w:rsidRPr="000E6D01" w:rsidRDefault="008A562A" w:rsidP="000E6D01">
            <w:pPr>
              <w:widowControl w:val="0"/>
              <w:tabs>
                <w:tab w:val="left" w:pos="470"/>
              </w:tabs>
              <w:autoSpaceDE w:val="0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доказы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теоремы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Формулировать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доказы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теоремы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построе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ние, доказательство и вы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ления.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в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вии задачи условие и заключе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ние.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условие задачи с помощью чертежа или рисунка,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по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строения в 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 решения. Опираясь на данные усло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вия задачи,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прово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дить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необхо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димые рассуждения. </w:t>
            </w:r>
            <w:r w:rsidRPr="000E6D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t>полу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ный результат и сопостав</w:t>
            </w:r>
            <w:r w:rsidRPr="000E6D01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лять его с условием задачи</w:t>
            </w:r>
          </w:p>
        </w:tc>
      </w:tr>
    </w:tbl>
    <w:p w:rsidR="00C86186" w:rsidRPr="00173158" w:rsidRDefault="00C86186" w:rsidP="00173158">
      <w:pPr>
        <w:rPr>
          <w:rFonts w:cs="Times New Roman"/>
          <w:b/>
          <w:sz w:val="32"/>
          <w:szCs w:val="32"/>
        </w:rPr>
      </w:pPr>
    </w:p>
    <w:p w:rsidR="008A562A" w:rsidRPr="008A562A" w:rsidRDefault="008A562A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A562A">
        <w:rPr>
          <w:rFonts w:eastAsia="Times New Roman" w:cs="Times New Roman"/>
          <w:b/>
          <w:sz w:val="32"/>
          <w:szCs w:val="32"/>
          <w:lang w:eastAsia="ru-RU"/>
        </w:rPr>
        <w:t>8 класс</w:t>
      </w:r>
    </w:p>
    <w:tbl>
      <w:tblPr>
        <w:tblW w:w="10065" w:type="dxa"/>
        <w:tblCellSpacing w:w="15" w:type="dxa"/>
        <w:tblInd w:w="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30"/>
        <w:gridCol w:w="1228"/>
        <w:gridCol w:w="1271"/>
        <w:gridCol w:w="6809"/>
      </w:tblGrid>
      <w:tr w:rsidR="00C36A72" w:rsidRPr="008A562A" w:rsidTr="00452DFA">
        <w:trPr>
          <w:tblCellSpacing w:w="15" w:type="dxa"/>
        </w:trPr>
        <w:tc>
          <w:tcPr>
            <w:tcW w:w="712" w:type="dxa"/>
            <w:gridSpan w:val="2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198" w:type="dxa"/>
            <w:vAlign w:val="center"/>
            <w:hideMark/>
          </w:tcPr>
          <w:p w:rsidR="008A562A" w:rsidRPr="008A562A" w:rsidRDefault="00173158" w:rsidP="001731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64" w:type="dxa"/>
            <w:vAlign w:val="center"/>
            <w:hideMark/>
          </w:tcPr>
          <w:p w:rsidR="008A562A" w:rsidRPr="008A562A" w:rsidRDefault="00452DF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виды</w:t>
            </w:r>
            <w:r w:rsidR="008A562A"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ученика (на уровне учебных действий)</w:t>
            </w:r>
          </w:p>
        </w:tc>
      </w:tr>
      <w:tr w:rsidR="008A562A" w:rsidRPr="008A562A" w:rsidTr="00452DFA">
        <w:trPr>
          <w:tblCellSpacing w:w="15" w:type="dxa"/>
        </w:trPr>
        <w:tc>
          <w:tcPr>
            <w:tcW w:w="1940" w:type="dxa"/>
            <w:gridSpan w:val="3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vMerge w:val="restart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Объяснять, что такое </w:t>
            </w: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многоугольник, его вершины, смежные  стороны, диагонали, изображать и распознавать многоугольники на чертежах; показывать элементы  многоугольника,  его внутреннюю и  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</w:t>
            </w:r>
            <w:proofErr w:type="spell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противоположными</w:t>
            </w: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определения параллелограмма, трапеции, равнобедренной и прямоугольной </w:t>
            </w: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</w:t>
            </w:r>
          </w:p>
        </w:tc>
      </w:tr>
      <w:tr w:rsidR="00C36A72" w:rsidRPr="008A562A" w:rsidTr="00452DFA">
        <w:trPr>
          <w:tblCellSpacing w:w="15" w:type="dxa"/>
        </w:trPr>
        <w:tc>
          <w:tcPr>
            <w:tcW w:w="712" w:type="dxa"/>
            <w:gridSpan w:val="2"/>
            <w:vAlign w:val="center"/>
            <w:hideMark/>
          </w:tcPr>
          <w:p w:rsidR="008A562A" w:rsidRDefault="008A562A" w:rsidP="001731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8A562A" w:rsidRPr="008A562A" w:rsidRDefault="008A562A" w:rsidP="001731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Глава V. Четырёхугольники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4" w:type="dxa"/>
            <w:vMerge/>
            <w:vAlign w:val="center"/>
            <w:hideMark/>
          </w:tcPr>
          <w:p w:rsidR="008A562A" w:rsidRPr="008A562A" w:rsidRDefault="008A562A" w:rsidP="008A56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62A" w:rsidRPr="008A562A" w:rsidTr="00452DFA">
        <w:trPr>
          <w:tblCellSpacing w:w="15" w:type="dxa"/>
        </w:trPr>
        <w:tc>
          <w:tcPr>
            <w:tcW w:w="1940" w:type="dxa"/>
            <w:gridSpan w:val="3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vMerge w:val="restart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</w:p>
        </w:tc>
      </w:tr>
      <w:tr w:rsidR="00C36A72" w:rsidRPr="008A562A" w:rsidTr="00452DFA">
        <w:trPr>
          <w:tblCellSpacing w:w="15" w:type="dxa"/>
        </w:trPr>
        <w:tc>
          <w:tcPr>
            <w:tcW w:w="712" w:type="dxa"/>
            <w:gridSpan w:val="2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Глава VI. Площадь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4" w:type="dxa"/>
            <w:vMerge/>
            <w:vAlign w:val="center"/>
            <w:hideMark/>
          </w:tcPr>
          <w:p w:rsidR="008A562A" w:rsidRPr="008A562A" w:rsidRDefault="008A562A" w:rsidP="008A56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62A" w:rsidRPr="008A562A" w:rsidTr="00452DFA">
        <w:trPr>
          <w:tblCellSpacing w:w="15" w:type="dxa"/>
        </w:trPr>
        <w:tc>
          <w:tcPr>
            <w:tcW w:w="1940" w:type="dxa"/>
            <w:gridSpan w:val="3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vAlign w:val="center"/>
            <w:hideMark/>
          </w:tcPr>
          <w:p w:rsidR="008A562A" w:rsidRPr="008A562A" w:rsidRDefault="008A562A" w:rsidP="008A56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2" w:rsidRPr="008A562A" w:rsidTr="00452DFA">
        <w:trPr>
          <w:tblCellSpacing w:w="15" w:type="dxa"/>
        </w:trPr>
        <w:tc>
          <w:tcPr>
            <w:tcW w:w="712" w:type="dxa"/>
            <w:gridSpan w:val="2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Глава VII. Подобные треугольники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4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</w:tr>
      <w:tr w:rsidR="008A562A" w:rsidRPr="008A562A" w:rsidTr="00452DFA">
        <w:trPr>
          <w:tblCellSpacing w:w="15" w:type="dxa"/>
        </w:trPr>
        <w:tc>
          <w:tcPr>
            <w:tcW w:w="1940" w:type="dxa"/>
            <w:gridSpan w:val="3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vAlign w:val="center"/>
            <w:hideMark/>
          </w:tcPr>
          <w:p w:rsidR="008A562A" w:rsidRPr="008A562A" w:rsidRDefault="008A562A" w:rsidP="008A56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6A72" w:rsidRPr="008A562A" w:rsidTr="00452DFA">
        <w:trPr>
          <w:tblCellSpacing w:w="15" w:type="dxa"/>
        </w:trPr>
        <w:tc>
          <w:tcPr>
            <w:tcW w:w="712" w:type="dxa"/>
            <w:gridSpan w:val="2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Глава VIII. Окружность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4" w:type="dxa"/>
            <w:vAlign w:val="center"/>
            <w:hideMark/>
          </w:tcPr>
          <w:p w:rsidR="008A562A" w:rsidRPr="008A562A" w:rsidRDefault="008A562A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</w:t>
            </w: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</w:t>
            </w: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</w:tr>
      <w:tr w:rsidR="00173158" w:rsidRPr="008A562A" w:rsidTr="00452DFA">
        <w:trPr>
          <w:tblCellSpacing w:w="15" w:type="dxa"/>
        </w:trPr>
        <w:tc>
          <w:tcPr>
            <w:tcW w:w="682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173158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241" w:type="dxa"/>
            <w:vAlign w:val="center"/>
            <w:hideMark/>
          </w:tcPr>
          <w:p w:rsidR="008A562A" w:rsidRPr="008A562A" w:rsidRDefault="00173158" w:rsidP="008A56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4" w:type="dxa"/>
            <w:vAlign w:val="center"/>
            <w:hideMark/>
          </w:tcPr>
          <w:p w:rsidR="00173158" w:rsidRPr="008A562A" w:rsidRDefault="00173158" w:rsidP="008A56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</w:tr>
    </w:tbl>
    <w:p w:rsidR="00F94141" w:rsidRPr="00F94141" w:rsidRDefault="00F94141" w:rsidP="00F9414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Hlk113195810"/>
      <w:r w:rsidRPr="00F94141">
        <w:rPr>
          <w:rFonts w:eastAsia="Times New Roman" w:cs="Times New Roman"/>
          <w:b/>
          <w:sz w:val="24"/>
          <w:szCs w:val="24"/>
          <w:lang w:eastAsia="ru-RU"/>
        </w:rPr>
        <w:t xml:space="preserve">Контрольных работ </w:t>
      </w:r>
      <w:r>
        <w:rPr>
          <w:rFonts w:eastAsia="Times New Roman" w:cs="Times New Roman"/>
          <w:b/>
          <w:sz w:val="24"/>
          <w:szCs w:val="24"/>
          <w:lang w:eastAsia="ru-RU"/>
        </w:rPr>
        <w:t>-</w:t>
      </w:r>
      <w:r w:rsidRPr="00F94141">
        <w:rPr>
          <w:rFonts w:eastAsia="Times New Roman" w:cs="Times New Roman"/>
          <w:b/>
          <w:sz w:val="24"/>
          <w:szCs w:val="24"/>
          <w:lang w:eastAsia="ru-RU"/>
        </w:rPr>
        <w:t>5</w:t>
      </w:r>
    </w:p>
    <w:bookmarkEnd w:id="0"/>
    <w:p w:rsidR="004D5D28" w:rsidRDefault="001B69CD" w:rsidP="004D5D2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9</w:t>
      </w:r>
      <w:r w:rsidR="004D5D28">
        <w:rPr>
          <w:rFonts w:eastAsia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10065" w:type="dxa"/>
        <w:tblCellSpacing w:w="15" w:type="dxa"/>
        <w:tblInd w:w="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1228"/>
        <w:gridCol w:w="1271"/>
        <w:gridCol w:w="6809"/>
      </w:tblGrid>
      <w:tr w:rsidR="00B911BC" w:rsidRPr="008A562A" w:rsidTr="00A430B5">
        <w:trPr>
          <w:tblCellSpacing w:w="15" w:type="dxa"/>
        </w:trPr>
        <w:tc>
          <w:tcPr>
            <w:tcW w:w="712" w:type="dxa"/>
            <w:vAlign w:val="center"/>
            <w:hideMark/>
          </w:tcPr>
          <w:p w:rsidR="00B911BC" w:rsidRPr="008A562A" w:rsidRDefault="00B911BC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198" w:type="dxa"/>
            <w:vAlign w:val="center"/>
            <w:hideMark/>
          </w:tcPr>
          <w:p w:rsidR="00B911BC" w:rsidRPr="008A562A" w:rsidRDefault="00B911BC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1" w:type="dxa"/>
            <w:vAlign w:val="center"/>
            <w:hideMark/>
          </w:tcPr>
          <w:p w:rsidR="00B911BC" w:rsidRPr="008A562A" w:rsidRDefault="00B911BC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64" w:type="dxa"/>
            <w:vAlign w:val="center"/>
            <w:hideMark/>
          </w:tcPr>
          <w:p w:rsidR="00B911BC" w:rsidRPr="008A562A" w:rsidRDefault="00B911BC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виды</w:t>
            </w: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ученика (на уровне учебных действий)</w:t>
            </w:r>
          </w:p>
        </w:tc>
      </w:tr>
      <w:tr w:rsidR="00954723" w:rsidRPr="008A562A" w:rsidTr="00BA45F1">
        <w:trPr>
          <w:tblCellSpacing w:w="15" w:type="dxa"/>
        </w:trPr>
        <w:tc>
          <w:tcPr>
            <w:tcW w:w="712" w:type="dxa"/>
          </w:tcPr>
          <w:p w:rsidR="00954723" w:rsidRPr="008A562A" w:rsidRDefault="00954723" w:rsidP="00BA45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954723" w:rsidRDefault="00954723" w:rsidP="00BA45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41" w:type="dxa"/>
          </w:tcPr>
          <w:p w:rsidR="00954723" w:rsidRPr="008A562A" w:rsidRDefault="00954723" w:rsidP="00BA45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4" w:type="dxa"/>
            <w:vAlign w:val="center"/>
          </w:tcPr>
          <w:p w:rsidR="00954723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</w:t>
            </w:r>
            <w:proofErr w:type="gramEnd"/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</w:t>
            </w:r>
          </w:p>
        </w:tc>
      </w:tr>
      <w:tr w:rsidR="00B911BC" w:rsidRPr="008A562A" w:rsidTr="00A430B5">
        <w:trPr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4D5D28" w:rsidRPr="004D5D28" w:rsidRDefault="00B911BC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241" w:type="dxa"/>
          </w:tcPr>
          <w:p w:rsidR="004D5D28" w:rsidRPr="004D5D28" w:rsidRDefault="00B911BC" w:rsidP="0095472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4" w:type="dxa"/>
          </w:tcPr>
          <w:p w:rsidR="004D5D28" w:rsidRPr="004D5D28" w:rsidRDefault="00B911BC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Формулировать определения и иллюстрировать понятия вектора,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его длины, коллинеарных и равных векторов. Выполнять построение вектора, равного сумме и разности двух векторов, используя при этом правила треугольника и параллелограмма. Применять правило многоугольника при нахождении суммы нескольких векторов. Выполнять построение вектора, равного произведению вектора на число. Применять векторы и действия над ними при решении геометрических задач.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У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Уметь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умение самостоятельно ставить цели, выбирать и создавать алгоритмы для решения учебных математических проблем.</w:t>
            </w:r>
          </w:p>
        </w:tc>
      </w:tr>
      <w:tr w:rsidR="00954723" w:rsidRPr="008A562A" w:rsidTr="00A430B5">
        <w:trPr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98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 координат </w:t>
            </w:r>
          </w:p>
        </w:tc>
        <w:tc>
          <w:tcPr>
            <w:tcW w:w="1241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4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 и иллюстрировать понятия прямоугольной системы координат, координат точки и координат вектора. Выводить и использовать при решении задач формулы координат середины отрезка, длины вектора, расстояния между двумя точками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уравнения окружности и прямой, уметь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 понимание сущности алгоритмических предписаний и умение действовать в соответствии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предложенным алгоритмом,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видеть математическую задачу в контексте проблемной ситуации в других дисциплинах, в окружающей жизни; умение понимать и использовать математические средства наглядности (рисунки, чертежи, схемы и др.) для иллюстрации, интерпретации, аргументации.</w:t>
            </w:r>
          </w:p>
        </w:tc>
      </w:tr>
      <w:tr w:rsidR="00954723" w:rsidRPr="008A562A" w:rsidTr="00A430B5">
        <w:trPr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241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4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Формулировать и иллюстрировать определения синуса, косинуса и тангенса углов от 0 до 1800. Выводить основное тригонометрическое тождество и формулы приведения. Формулировать и доказывать теоремы синусов и косинусов, применять их при решении треугольников. Объяснять</w:t>
            </w:r>
            <w:r w:rsidR="00BA45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используются тригонометрические формулы в измерительных работах на местности. Формулировать определения угла между векторами и скалярного произведения векторов. Выводить формулу скалярного произведения векторов через координаты векторов. Формулировать и обосновывать утверждение о свойствах скалярного произведения. Использовать скалярное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произведение при решении задач, понимать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сущности алгоритмических предписаний и умение действовать в соответствии с предложенным алгоритмом; умение планировать и осуществлять деятельность, направленную на решение задач.</w:t>
            </w:r>
          </w:p>
        </w:tc>
      </w:tr>
      <w:tr w:rsidR="00954723" w:rsidRPr="008A562A" w:rsidTr="00A430B5">
        <w:trPr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Длина окружност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и площадь круга</w:t>
            </w:r>
          </w:p>
        </w:tc>
        <w:tc>
          <w:tcPr>
            <w:tcW w:w="1241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64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Формулировать определение правильного многоугольника. Формулировать и доказывать теоремы об окружностях,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описанной около правильного многоугольника и вписанной в него. Выводить и использовать формулы для вычисления площади правильного многоугольника, радиуса вписанной и описанной окружностей. Решать задачи на построение правильных многоугольников. Объяснять понятия длины окружности и площади круга. Выводить формулы для вычисления длины окружности и длины дуги окружности, площади круга и площади </w:t>
            </w:r>
            <w:proofErr w:type="gram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круговых</w:t>
            </w:r>
            <w:proofErr w:type="gram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сектора и сегмента. Применять эти формулы при решении задач.</w:t>
            </w:r>
          </w:p>
        </w:tc>
      </w:tr>
      <w:tr w:rsidR="00954723" w:rsidRPr="008A562A" w:rsidTr="00A430B5">
        <w:trPr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98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241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4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Объяснять, что такое отображение плоскости на себя, и в каком случае оно называется движением плоскости. Объяснять, что такое осевая симметрия, центральная симметрия, параллельный перенос и поворот. Обосновывать, что эти отображения плоскости на себя являются движениями. Объяснять, какова связь между движениями и наложениями. Иллюстрировать основные виды движений, в том числе с помощью компьютерных программ.</w:t>
            </w:r>
          </w:p>
        </w:tc>
      </w:tr>
      <w:tr w:rsidR="00954723" w:rsidRPr="008A562A" w:rsidTr="00BA45F1">
        <w:trPr>
          <w:trHeight w:val="8117"/>
          <w:tblCellSpacing w:w="15" w:type="dxa"/>
        </w:trPr>
        <w:tc>
          <w:tcPr>
            <w:tcW w:w="712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Начальные сведения из стереометрии. Об аксиомах планиметрии</w:t>
            </w:r>
          </w:p>
        </w:tc>
        <w:tc>
          <w:tcPr>
            <w:tcW w:w="1241" w:type="dxa"/>
          </w:tcPr>
          <w:p w:rsidR="004D5D28" w:rsidRPr="004D5D28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4" w:type="dxa"/>
          </w:tcPr>
          <w:p w:rsidR="004D5D28" w:rsidRPr="004D5D28" w:rsidRDefault="00954723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Объяснять, что такое многогранник, его грани, ребра, вершины, диагонали. Какой многогранник называется </w:t>
            </w:r>
            <w:proofErr w:type="gram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выпуклы</w:t>
            </w:r>
            <w:proofErr w:type="gram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Что такое </w:t>
            </w:r>
            <w:proofErr w:type="spell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- угольная призма, ее основания, боковые грани и боковые ребра. Какая призма называется прямой, и какая наклонной, что такое высота призмы, какая призма называется параллелепипедом и какой параллелепипед называется прямоугольным. Формулировать и обосновывать утверждения о свойстве диагоналей параллелепипеда и квадрате диагонали прямоугольного параллелепипеда. Объяснять, что такое</w:t>
            </w:r>
            <w:r w:rsidR="00BA45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объем многогранника. Выводить (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помощью принципа Кавальери) формулу объема прямоугольного параллелепипеда. Объяснять. Какой многогранник называется пирамидой, что такое основание, вершина, боковые грани, боковые ребра, и высота пирамиды. Какая пирамида называется правильной, что такое апофема правильной пирамиды. Знать формулу объема пирамиды. Объяснять, какое тело называется цилиндром. </w:t>
            </w:r>
            <w:proofErr w:type="gram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Знать, что такое его ось, высота, основания, радиус, боковая поверхность, образующие, развертка боковой поверхности.</w:t>
            </w:r>
            <w:proofErr w:type="gram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Какими формулами выражается объем и площадь боковой поверхности цилиндра. Объяснять, какое тело называется конусом. </w:t>
            </w:r>
            <w:proofErr w:type="gram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Знать, что такое его ось, высота, основание, радиус, боковая поверхность, образующие, развертка боковой поверхности.</w:t>
            </w:r>
            <w:proofErr w:type="gram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Какими формулами выражается объем и площадь боковой поверхности конуса</w:t>
            </w:r>
            <w:r w:rsidR="00BA45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Объяснять, какая поверхность называется сферой и какое тело называется шаром. Что такое радиус и диаметр сфер</w:t>
            </w:r>
            <w:proofErr w:type="gramStart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>шара). Какими формулами выражаются объем шара и площадь сферы. Изображать и распознавать на рисунках призму, параллелепипед, пирамиду, цилиндр, конус, шар.</w:t>
            </w:r>
          </w:p>
        </w:tc>
      </w:tr>
      <w:tr w:rsidR="00BA45F1" w:rsidRPr="008A562A" w:rsidTr="00A430B5">
        <w:trPr>
          <w:tblCellSpacing w:w="15" w:type="dxa"/>
        </w:trPr>
        <w:tc>
          <w:tcPr>
            <w:tcW w:w="712" w:type="dxa"/>
          </w:tcPr>
          <w:p w:rsidR="00BA45F1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</w:tcPr>
          <w:p w:rsidR="00BA45F1" w:rsidRPr="004D5D28" w:rsidRDefault="00BA45F1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41" w:type="dxa"/>
          </w:tcPr>
          <w:p w:rsidR="00BA45F1" w:rsidRDefault="00BA45F1" w:rsidP="00A430B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4" w:type="dxa"/>
          </w:tcPr>
          <w:p w:rsidR="00BA45F1" w:rsidRPr="004D5D28" w:rsidRDefault="00BA45F1" w:rsidP="00A430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Формулировать и иллюстрировать определения синуса, косинуса и тангенса углов от 0 до 1800. Выводить основное тригонометрическое тождество и формулы приведения. Формулировать и доказывать теоремы синусов и косинусов,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применять их при решении треугольников. Объяснять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используются тригонометрические формулы в измерительных работах на местности. Формулировать определения угла между векторами и скалярного произведения векторов.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8A562A">
              <w:rPr>
                <w:rFonts w:eastAsia="Times New Roman" w:cs="Times New Roman"/>
                <w:sz w:val="24"/>
                <w:szCs w:val="24"/>
                <w:lang w:eastAsia="ru-RU"/>
              </w:rPr>
              <w:t>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613B9" w:rsidRDefault="00C613B9" w:rsidP="009E7F44">
      <w:pPr>
        <w:rPr>
          <w:rFonts w:cs="Times New Roman"/>
          <w:b/>
          <w:sz w:val="32"/>
          <w:szCs w:val="32"/>
        </w:rPr>
      </w:pPr>
    </w:p>
    <w:p w:rsidR="00F94141" w:rsidRPr="00F94141" w:rsidRDefault="00F94141" w:rsidP="00F9414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94141">
        <w:rPr>
          <w:rFonts w:eastAsia="Times New Roman" w:cs="Times New Roman"/>
          <w:b/>
          <w:sz w:val="24"/>
          <w:szCs w:val="24"/>
          <w:lang w:eastAsia="ru-RU"/>
        </w:rPr>
        <w:t xml:space="preserve">Контрольных работ </w:t>
      </w:r>
      <w:r>
        <w:rPr>
          <w:rFonts w:eastAsia="Times New Roman" w:cs="Times New Roman"/>
          <w:b/>
          <w:sz w:val="24"/>
          <w:szCs w:val="24"/>
          <w:lang w:eastAsia="ru-RU"/>
        </w:rPr>
        <w:t>-6</w:t>
      </w:r>
    </w:p>
    <w:p w:rsidR="00D94D18" w:rsidRDefault="00D94D18" w:rsidP="009E7F44">
      <w:pPr>
        <w:rPr>
          <w:rFonts w:cs="Times New Roman"/>
          <w:b/>
          <w:sz w:val="32"/>
          <w:szCs w:val="32"/>
        </w:rPr>
      </w:pPr>
    </w:p>
    <w:p w:rsidR="00D94D18" w:rsidRDefault="00D94D18" w:rsidP="009E7F44">
      <w:pPr>
        <w:rPr>
          <w:rFonts w:cs="Times New Roman"/>
          <w:b/>
          <w:sz w:val="32"/>
          <w:szCs w:val="32"/>
        </w:rPr>
      </w:pPr>
    </w:p>
    <w:p w:rsidR="00D94D18" w:rsidRPr="008A562A" w:rsidRDefault="00D94D18" w:rsidP="00D94D1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A562A">
        <w:rPr>
          <w:rFonts w:eastAsia="Times New Roman" w:cs="Times New Roman"/>
          <w:b/>
          <w:sz w:val="32"/>
          <w:szCs w:val="32"/>
          <w:lang w:eastAsia="ru-RU"/>
        </w:rPr>
        <w:t>Планируемые результат</w:t>
      </w:r>
      <w:r>
        <w:rPr>
          <w:rFonts w:eastAsia="Times New Roman" w:cs="Times New Roman"/>
          <w:b/>
          <w:sz w:val="32"/>
          <w:szCs w:val="32"/>
          <w:lang w:eastAsia="ru-RU"/>
        </w:rPr>
        <w:t>ы изучения курса геометрии в 7-9</w:t>
      </w:r>
      <w:r w:rsidRPr="008A562A">
        <w:rPr>
          <w:rFonts w:eastAsia="Times New Roman" w:cs="Times New Roman"/>
          <w:b/>
          <w:sz w:val="32"/>
          <w:szCs w:val="32"/>
          <w:lang w:eastAsia="ru-RU"/>
        </w:rPr>
        <w:t xml:space="preserve"> классах.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фигуры</w:t>
      </w:r>
    </w:p>
    <w:p w:rsidR="00D94D18" w:rsidRPr="006B2DBC" w:rsidRDefault="00D94D18" w:rsidP="00D94D18">
      <w:pPr>
        <w:pStyle w:val="a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D94D18" w:rsidRPr="006B2DBC" w:rsidRDefault="00D94D18" w:rsidP="00D94D18">
      <w:pPr>
        <w:pStyle w:val="a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D94D18" w:rsidRPr="006B2DBC" w:rsidRDefault="00D94D18" w:rsidP="00D94D18">
      <w:pPr>
        <w:pStyle w:val="a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D94D18" w:rsidRPr="006B2DBC" w:rsidRDefault="00D94D18" w:rsidP="00D94D18">
      <w:pPr>
        <w:pStyle w:val="a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Отношения</w:t>
      </w:r>
    </w:p>
    <w:p w:rsidR="00D94D18" w:rsidRPr="006B2DBC" w:rsidRDefault="00D94D18" w:rsidP="00D94D18">
      <w:pPr>
        <w:numPr>
          <w:ilvl w:val="0"/>
          <w:numId w:val="8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6B2DBC">
        <w:rPr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Измерения и вычисления</w:t>
      </w:r>
    </w:p>
    <w:p w:rsidR="00D94D18" w:rsidRPr="006B2DBC" w:rsidRDefault="00D94D18" w:rsidP="00D94D18">
      <w:pPr>
        <w:pStyle w:val="a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D94D18" w:rsidRPr="006B2DBC" w:rsidRDefault="00D94D18" w:rsidP="00D94D18">
      <w:pPr>
        <w:pStyle w:val="a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D94D18" w:rsidRPr="006B2DBC" w:rsidRDefault="00D94D18" w:rsidP="00D94D18">
      <w:pPr>
        <w:pStyle w:val="a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lastRenderedPageBreak/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построения</w:t>
      </w:r>
    </w:p>
    <w:p w:rsidR="00D94D18" w:rsidRPr="006B2DBC" w:rsidRDefault="00D94D18" w:rsidP="00D94D18">
      <w:pPr>
        <w:numPr>
          <w:ilvl w:val="0"/>
          <w:numId w:val="8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numPr>
          <w:ilvl w:val="0"/>
          <w:numId w:val="8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преобразования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Векторы и координаты на плоскости</w:t>
      </w:r>
    </w:p>
    <w:p w:rsidR="00D94D18" w:rsidRPr="006B2DBC" w:rsidRDefault="00D94D18" w:rsidP="00D94D18">
      <w:pPr>
        <w:pStyle w:val="a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6B2DBC">
        <w:rPr>
          <w:rFonts w:ascii="Times New Roman" w:hAnsi="Times New Roman"/>
          <w:i/>
          <w:sz w:val="24"/>
          <w:szCs w:val="24"/>
        </w:rPr>
        <w:t xml:space="preserve">, </w:t>
      </w:r>
      <w:r w:rsidRPr="006B2DBC"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D94D18" w:rsidRPr="006B2DBC" w:rsidRDefault="00D94D18" w:rsidP="00D94D18">
      <w:pPr>
        <w:pStyle w:val="a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История математики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</w:rPr>
        <w:t>понимать роль математики в развитии России.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 xml:space="preserve">Методы математики 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6B2DBC">
        <w:rPr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фигуры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Оперировать понятиями геометрических фигур;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формулировать в простейших случаях свойства и признаки фигур;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доказывать геометрические утверждения;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использовать свойства геометрических фигур для решения </w:t>
      </w:r>
      <w:r w:rsidRPr="006B2DBC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Отношения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proofErr w:type="gramStart"/>
      <w:r w:rsidRPr="006B2DBC">
        <w:rPr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lastRenderedPageBreak/>
        <w:t>характеризовать взаимное расположение прямой и окружности, двух окружностей.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использовать отношения для решения задач, возникающих в реальной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Измерения и вычисления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Оперировать представлениями о длине, площади, объеме как величинами. </w:t>
      </w:r>
      <w:proofErr w:type="gramStart"/>
      <w:r w:rsidRPr="006B2DBC">
        <w:rPr>
          <w:i/>
          <w:sz w:val="24"/>
          <w:szCs w:val="24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B2DBC">
        <w:rPr>
          <w:i/>
          <w:sz w:val="24"/>
          <w:szCs w:val="24"/>
        </w:rPr>
        <w:t>равносоставленности</w:t>
      </w:r>
      <w:proofErr w:type="spellEnd"/>
      <w:r w:rsidRPr="006B2DBC">
        <w:rPr>
          <w:i/>
          <w:sz w:val="24"/>
          <w:szCs w:val="24"/>
        </w:rPr>
        <w:t>;</w:t>
      </w:r>
      <w:proofErr w:type="gramEnd"/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проводить простые вычисления на объемных телах;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6B2DBC">
        <w:rPr>
          <w:i/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jc w:val="both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проводить вычисления на местности;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построения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оценивать размеры реальных объектов окружающего мира.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Преобразования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B2DBC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B2DBC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6B2DBC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6B2DBC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B2DBC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B2DBC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Векторы и координаты на плоскости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lastRenderedPageBreak/>
        <w:t>использовать понятия векторов и координат для решения задач по физике, географии и другим учебным предметам.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История математики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понимать роль математики в развитии России.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Методы математики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6B2DBC">
        <w:rPr>
          <w:i/>
          <w:sz w:val="24"/>
          <w:szCs w:val="24"/>
        </w:rPr>
        <w:t>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B2DBC">
        <w:rPr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94D18" w:rsidRPr="006B2DBC" w:rsidRDefault="00D94D18" w:rsidP="00D94D18">
      <w:pPr>
        <w:pStyle w:val="a4"/>
        <w:numPr>
          <w:ilvl w:val="0"/>
          <w:numId w:val="85"/>
        </w:numPr>
        <w:spacing w:after="0" w:line="240" w:lineRule="auto"/>
        <w:ind w:left="0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Выпускник получит возможность научиться в 7-9 классах для успешного продолжения образования на углубленном уровне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фигуры</w:t>
      </w:r>
    </w:p>
    <w:p w:rsidR="00D94D18" w:rsidRPr="006B2DBC" w:rsidRDefault="00D94D18" w:rsidP="00D94D18">
      <w:pPr>
        <w:pStyle w:val="a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D94D18" w:rsidRPr="006B2DBC" w:rsidRDefault="00D94D18" w:rsidP="00D94D18">
      <w:pPr>
        <w:pStyle w:val="a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D94D18" w:rsidRPr="006B2DBC" w:rsidRDefault="00D94D18" w:rsidP="00D94D18">
      <w:pPr>
        <w:pStyle w:val="a4"/>
        <w:numPr>
          <w:ilvl w:val="0"/>
          <w:numId w:val="8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D94D18" w:rsidRPr="006B2DBC" w:rsidRDefault="00D94D18" w:rsidP="00D94D18">
      <w:pPr>
        <w:pStyle w:val="a4"/>
        <w:numPr>
          <w:ilvl w:val="0"/>
          <w:numId w:val="8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D94D18" w:rsidRPr="006B2DBC" w:rsidRDefault="00D94D18" w:rsidP="00D94D18">
      <w:pPr>
        <w:pStyle w:val="a4"/>
        <w:numPr>
          <w:ilvl w:val="0"/>
          <w:numId w:val="8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формулировать и доказывать геометрические утверждения.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6B2DBC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6B2DBC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Отношения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 xml:space="preserve">Владеть понятием отношения как </w:t>
      </w:r>
      <w:proofErr w:type="spellStart"/>
      <w:r w:rsidRPr="006B2DBC">
        <w:rPr>
          <w:sz w:val="24"/>
          <w:szCs w:val="24"/>
        </w:rPr>
        <w:t>метапредметным</w:t>
      </w:r>
      <w:proofErr w:type="spellEnd"/>
      <w:r w:rsidRPr="006B2DBC">
        <w:rPr>
          <w:sz w:val="24"/>
          <w:szCs w:val="24"/>
        </w:rPr>
        <w:t>;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B2DBC">
        <w:rPr>
          <w:sz w:val="24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свойства подобия и равенства фигур при решении задач.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Измерения и вычисления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B2DBC">
        <w:rPr>
          <w:sz w:val="24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6B2DBC">
        <w:rPr>
          <w:sz w:val="24"/>
          <w:szCs w:val="24"/>
        </w:rPr>
        <w:t>равносоставленность</w:t>
      </w:r>
      <w:proofErr w:type="spellEnd"/>
      <w:r w:rsidRPr="006B2DBC">
        <w:rPr>
          <w:sz w:val="24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</w:t>
      </w:r>
      <w:proofErr w:type="gramEnd"/>
      <w:r w:rsidRPr="006B2DBC">
        <w:rPr>
          <w:sz w:val="24"/>
          <w:szCs w:val="24"/>
        </w:rPr>
        <w:t xml:space="preserve"> тригонометрии;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самостоятельно формулировать гипотезы и проверять их достоверность.</w:t>
      </w:r>
    </w:p>
    <w:p w:rsidR="00D94D18" w:rsidRPr="006B2DBC" w:rsidRDefault="00D94D18" w:rsidP="00D94D18">
      <w:pPr>
        <w:tabs>
          <w:tab w:val="left" w:pos="1134"/>
        </w:tabs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4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lastRenderedPageBreak/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Геометрические построения</w:t>
      </w:r>
    </w:p>
    <w:p w:rsidR="00D94D18" w:rsidRPr="006B2DBC" w:rsidRDefault="00D94D18" w:rsidP="00D94D18">
      <w:pPr>
        <w:pStyle w:val="a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D94D18" w:rsidRPr="006B2DBC" w:rsidRDefault="00D94D18" w:rsidP="00D94D18">
      <w:pPr>
        <w:pStyle w:val="a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владеть набором методов построений циркулем и линейкой;</w:t>
      </w:r>
    </w:p>
    <w:p w:rsidR="00D94D18" w:rsidRPr="006B2DBC" w:rsidRDefault="00D94D18" w:rsidP="00D94D18">
      <w:pPr>
        <w:pStyle w:val="a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D94D18" w:rsidRPr="006B2DBC" w:rsidRDefault="00D94D18" w:rsidP="00D94D18">
      <w:pPr>
        <w:pStyle w:val="a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D94D18" w:rsidRPr="006B2DBC" w:rsidRDefault="00D94D18" w:rsidP="00D94D18">
      <w:pPr>
        <w:pStyle w:val="a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Преобразования</w:t>
      </w:r>
    </w:p>
    <w:p w:rsidR="00D94D18" w:rsidRPr="006B2DBC" w:rsidRDefault="00D94D18" w:rsidP="00D94D18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 xml:space="preserve">Оперировать движениями и преобразованиями как </w:t>
      </w:r>
      <w:proofErr w:type="spellStart"/>
      <w:r w:rsidRPr="006B2DBC">
        <w:rPr>
          <w:sz w:val="24"/>
          <w:szCs w:val="24"/>
        </w:rPr>
        <w:t>метапредметными</w:t>
      </w:r>
      <w:proofErr w:type="spellEnd"/>
      <w:r w:rsidRPr="006B2DBC">
        <w:rPr>
          <w:sz w:val="24"/>
          <w:szCs w:val="24"/>
        </w:rPr>
        <w:t xml:space="preserve"> понятиями;</w:t>
      </w:r>
    </w:p>
    <w:p w:rsidR="00D94D18" w:rsidRPr="006B2DBC" w:rsidRDefault="00D94D18" w:rsidP="00D94D18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D94D18" w:rsidRPr="006B2DBC" w:rsidRDefault="00D94D18" w:rsidP="00D94D18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D94D18" w:rsidRPr="006B2DBC" w:rsidRDefault="00D94D18" w:rsidP="00D94D18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пользоваться свойствами движений и преобразований при решении задач.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D94D18" w:rsidRPr="006B2DBC" w:rsidRDefault="00D94D18" w:rsidP="00D94D18">
      <w:pPr>
        <w:spacing w:after="0" w:line="240" w:lineRule="auto"/>
        <w:rPr>
          <w:b/>
          <w:sz w:val="24"/>
          <w:szCs w:val="24"/>
        </w:rPr>
      </w:pPr>
      <w:r w:rsidRPr="006B2DBC">
        <w:rPr>
          <w:b/>
          <w:sz w:val="24"/>
          <w:szCs w:val="24"/>
        </w:rPr>
        <w:t>Векторы и координаты на плоскости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D94D18" w:rsidRPr="006B2DBC" w:rsidRDefault="00D94D18" w:rsidP="00D94D18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B2DB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94D18" w:rsidRPr="006B2DBC" w:rsidRDefault="00D94D18" w:rsidP="00D94D18">
      <w:pPr>
        <w:pStyle w:val="a4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>История математики</w:t>
      </w:r>
    </w:p>
    <w:p w:rsidR="00D94D18" w:rsidRPr="006B2DBC" w:rsidRDefault="00D94D18" w:rsidP="00D94D18">
      <w:pPr>
        <w:pStyle w:val="a4"/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D94D18" w:rsidRPr="006B2DBC" w:rsidRDefault="00D94D18" w:rsidP="00D94D18">
      <w:pPr>
        <w:pStyle w:val="a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B2DBC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D94D18" w:rsidRPr="006B2DBC" w:rsidRDefault="00D94D18" w:rsidP="00D94D18">
      <w:pPr>
        <w:spacing w:after="0" w:line="240" w:lineRule="auto"/>
        <w:rPr>
          <w:b/>
          <w:bCs/>
          <w:sz w:val="24"/>
          <w:szCs w:val="24"/>
        </w:rPr>
      </w:pPr>
      <w:r w:rsidRPr="006B2DBC">
        <w:rPr>
          <w:b/>
          <w:bCs/>
          <w:sz w:val="24"/>
          <w:szCs w:val="24"/>
        </w:rPr>
        <w:t xml:space="preserve">Методы математики 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Cs/>
          <w:sz w:val="24"/>
          <w:szCs w:val="24"/>
        </w:rPr>
      </w:pPr>
      <w:r w:rsidRPr="006B2DBC">
        <w:rPr>
          <w:bCs/>
          <w:iCs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iCs/>
          <w:sz w:val="24"/>
          <w:szCs w:val="24"/>
        </w:rPr>
      </w:pPr>
      <w:r w:rsidRPr="006B2DBC">
        <w:rPr>
          <w:sz w:val="24"/>
          <w:szCs w:val="24"/>
        </w:rPr>
        <w:t xml:space="preserve">владеть навыками анализа условия задачи и </w:t>
      </w:r>
      <w:proofErr w:type="gramStart"/>
      <w:r w:rsidRPr="006B2DBC">
        <w:rPr>
          <w:sz w:val="24"/>
          <w:szCs w:val="24"/>
        </w:rPr>
        <w:t>определения</w:t>
      </w:r>
      <w:proofErr w:type="gramEnd"/>
      <w:r w:rsidRPr="006B2DBC">
        <w:rPr>
          <w:sz w:val="24"/>
          <w:szCs w:val="24"/>
        </w:rPr>
        <w:t xml:space="preserve"> подходящих для решения задач изученных методов или их комбинаций</w:t>
      </w:r>
      <w:r w:rsidRPr="006B2DBC">
        <w:rPr>
          <w:bCs/>
          <w:iCs/>
          <w:sz w:val="24"/>
          <w:szCs w:val="24"/>
        </w:rPr>
        <w:t>;</w:t>
      </w:r>
    </w:p>
    <w:p w:rsidR="00D94D18" w:rsidRPr="006B2DBC" w:rsidRDefault="00D94D18" w:rsidP="00D94D18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2DBC">
        <w:rPr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D94D18" w:rsidRDefault="00D94D18" w:rsidP="00D94D18">
      <w:pPr>
        <w:tabs>
          <w:tab w:val="left" w:pos="34"/>
          <w:tab w:val="left" w:pos="1134"/>
        </w:tabs>
        <w:spacing w:after="0" w:line="360" w:lineRule="auto"/>
        <w:ind w:left="709"/>
        <w:jc w:val="both"/>
        <w:rPr>
          <w:szCs w:val="28"/>
          <w:lang w:eastAsia="ru-RU"/>
        </w:rPr>
      </w:pPr>
    </w:p>
    <w:p w:rsidR="00CA228F" w:rsidRDefault="00CA228F" w:rsidP="005A1488">
      <w:pPr>
        <w:rPr>
          <w:rFonts w:cs="Times New Roman"/>
          <w:b/>
          <w:sz w:val="32"/>
          <w:szCs w:val="32"/>
        </w:rPr>
      </w:pPr>
    </w:p>
    <w:p w:rsidR="00642F81" w:rsidRPr="005A1488" w:rsidRDefault="00F94141" w:rsidP="005A148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b/>
          <w:sz w:val="32"/>
          <w:szCs w:val="32"/>
        </w:rPr>
        <w:lastRenderedPageBreak/>
        <w:t xml:space="preserve"> </w:t>
      </w:r>
      <w:r w:rsidR="005A1488">
        <w:rPr>
          <w:rFonts w:cs="Times New Roman"/>
          <w:b/>
          <w:sz w:val="32"/>
          <w:szCs w:val="32"/>
        </w:rPr>
        <w:t xml:space="preserve"> </w:t>
      </w:r>
      <w:r w:rsidR="00D22529" w:rsidRPr="005A1488">
        <w:rPr>
          <w:rFonts w:cs="Times New Roman"/>
          <w:b/>
          <w:sz w:val="32"/>
          <w:szCs w:val="32"/>
        </w:rPr>
        <w:t>Календарно-тематическое планирование (8 класс)</w:t>
      </w:r>
    </w:p>
    <w:tbl>
      <w:tblPr>
        <w:tblW w:w="991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7053"/>
        <w:gridCol w:w="48"/>
        <w:gridCol w:w="1080"/>
        <w:gridCol w:w="1046"/>
      </w:tblGrid>
      <w:tr w:rsidR="003F746D" w:rsidRPr="00642F81" w:rsidTr="003F746D">
        <w:trPr>
          <w:tblCellSpacing w:w="15" w:type="dxa"/>
        </w:trPr>
        <w:tc>
          <w:tcPr>
            <w:tcW w:w="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F746D" w:rsidRPr="00642F81" w:rsidTr="003F746D">
        <w:trPr>
          <w:tblCellSpacing w:w="15" w:type="dxa"/>
        </w:trPr>
        <w:tc>
          <w:tcPr>
            <w:tcW w:w="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746D" w:rsidRPr="00D22529" w:rsidRDefault="003F746D" w:rsidP="00D225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76746" w:rsidRPr="00642F81" w:rsidTr="003F746D">
        <w:trPr>
          <w:tblCellSpacing w:w="15" w:type="dxa"/>
        </w:trPr>
        <w:tc>
          <w:tcPr>
            <w:tcW w:w="9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Четырехугольники-1</w:t>
            </w:r>
            <w:r w:rsidR="00A304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Многоугольники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Выпуклый многоугольник 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71592F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Четырехугольник.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5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71592F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Параллелограмм.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gridSpan w:val="2"/>
            <w:vAlign w:val="center"/>
            <w:hideMark/>
          </w:tcPr>
          <w:p w:rsidR="00A76746" w:rsidRPr="00D22529" w:rsidRDefault="0071592F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Признаки параллелограмма.</w:t>
            </w:r>
          </w:p>
        </w:tc>
        <w:tc>
          <w:tcPr>
            <w:tcW w:w="1050" w:type="dxa"/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7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gridSpan w:val="2"/>
            <w:vAlign w:val="center"/>
            <w:hideMark/>
          </w:tcPr>
          <w:p w:rsidR="00A76746" w:rsidRPr="00D22529" w:rsidRDefault="0071592F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п</w:t>
            </w:r>
            <w:r w:rsidR="00A76746">
              <w:rPr>
                <w:rFonts w:eastAsia="Times New Roman" w:cs="Times New Roman"/>
                <w:sz w:val="24"/>
                <w:szCs w:val="24"/>
                <w:lang w:eastAsia="ru-RU"/>
              </w:rPr>
              <w:t>араллелограмм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A7674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dxa"/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76746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A76746" w:rsidRPr="00D22529" w:rsidRDefault="00A76746" w:rsidP="00A76746">
            <w:pPr>
              <w:numPr>
                <w:ilvl w:val="0"/>
                <w:numId w:val="8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A76746" w:rsidRPr="00B76CEC" w:rsidRDefault="0071592F" w:rsidP="00A7674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1098" w:type="dxa"/>
            <w:gridSpan w:val="2"/>
            <w:vAlign w:val="center"/>
          </w:tcPr>
          <w:p w:rsidR="00A76746" w:rsidRPr="00BC0CCB" w:rsidRDefault="00A76746" w:rsidP="00A76746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A76746" w:rsidRPr="00D22529" w:rsidRDefault="00A76746" w:rsidP="00A76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9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 Решен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 задач то теме «Трапеция</w:t>
            </w: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0"/>
              </w:numPr>
              <w:spacing w:after="0" w:line="240" w:lineRule="auto"/>
              <w:ind w:left="0" w:hanging="20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1"/>
              </w:numPr>
              <w:spacing w:after="0" w:line="240" w:lineRule="auto"/>
              <w:ind w:left="0" w:hanging="19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2"/>
              </w:numPr>
              <w:spacing w:after="0" w:line="240" w:lineRule="auto"/>
              <w:ind w:left="198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3"/>
              </w:numPr>
              <w:spacing w:after="0" w:line="240" w:lineRule="auto"/>
              <w:ind w:left="198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4"/>
              </w:numPr>
              <w:spacing w:after="0" w:line="240" w:lineRule="auto"/>
              <w:ind w:left="198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Ромб. Квадрат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5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6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A3044A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  <w:r w:rsidR="0071592F"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Подготовка к контрольной работе.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7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B76CEC" w:rsidRDefault="0071592F" w:rsidP="0071592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CE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№1 по теме: «Четырёхугольники» 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8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 контрольной  работы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9858" w:type="dxa"/>
            <w:gridSpan w:val="5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Площадь -1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19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 Площадь многоугольника.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0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многоугольник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1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2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3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4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«Площадь  трапеции»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5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 «Площадь параллелограмма»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6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7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Теорема, обратная теореме Пифагора.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8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29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931E22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0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B76CEC" w:rsidRDefault="0071592F" w:rsidP="0071592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6CE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теме: «Площади»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9858" w:type="dxa"/>
            <w:gridSpan w:val="5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Подобные треугольники -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1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 Определение подобных  треугольников.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2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площадей подобных треугольников. 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3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Первый признак подобия треугольников.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4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5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Второй и третий признаки подобия треугольников.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6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7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применение признаков подобия треугольников. Подготовка к контрольной работе.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8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9A44BB" w:rsidRDefault="0071592F" w:rsidP="007159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теме «Подобные треугольники»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39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 Средняя линия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0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Свойство медиан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1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Пропорциональные отрезки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2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3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Измерительные работы на местности.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4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построение методом подобия.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5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6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синуса, косинуса и тангенса для углов 300, 450, 600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7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8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49"/>
              </w:numPr>
              <w:spacing w:after="0" w:line="240" w:lineRule="auto"/>
              <w:ind w:left="255" w:hanging="1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9A44BB" w:rsidRDefault="0071592F" w:rsidP="007159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по теме: «Соотношения между сторонами и углами прямоугольного треугольника»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F91B48">
        <w:trPr>
          <w:trHeight w:val="288"/>
          <w:tblCellSpacing w:w="15" w:type="dxa"/>
        </w:trPr>
        <w:tc>
          <w:tcPr>
            <w:tcW w:w="646" w:type="dxa"/>
            <w:tcBorders>
              <w:bottom w:val="single" w:sz="4" w:space="0" w:color="auto"/>
            </w:tcBorders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ind w:left="2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F91B48">
        <w:trPr>
          <w:trHeight w:val="276"/>
          <w:tblCellSpacing w:w="15" w:type="dxa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2F" w:rsidRPr="00D22529" w:rsidRDefault="0071592F" w:rsidP="0071592F">
            <w:pPr>
              <w:spacing w:after="0" w:line="240" w:lineRule="auto"/>
              <w:ind w:left="2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2F" w:rsidRPr="00F91B48" w:rsidRDefault="0071592F" w:rsidP="0071592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91B48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Окружность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-16ч.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F91B48">
        <w:trPr>
          <w:trHeight w:val="300"/>
          <w:tblCellSpacing w:w="15" w:type="dxa"/>
        </w:trPr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71592F" w:rsidRPr="00D22529" w:rsidRDefault="0071592F" w:rsidP="0071592F">
            <w:pPr>
              <w:spacing w:after="0" w:line="240" w:lineRule="auto"/>
              <w:ind w:left="2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2"/>
              </w:numPr>
              <w:spacing w:after="0" w:line="240" w:lineRule="auto"/>
              <w:ind w:left="267" w:hanging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Касательная к окружности. Решение задач.      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3"/>
              </w:numPr>
              <w:spacing w:after="0" w:line="240" w:lineRule="auto"/>
              <w:ind w:left="267" w:hanging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Градусная мера дуги окружности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4"/>
              </w:numPr>
              <w:spacing w:after="0" w:line="240" w:lineRule="auto"/>
              <w:ind w:left="267" w:hanging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 вписанном угле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5"/>
              </w:numPr>
              <w:spacing w:after="0" w:line="240" w:lineRule="auto"/>
              <w:ind w:left="267" w:hanging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6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«Центральные и вписанные углы» Свойство биссектрисы угла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7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Серединный перпендикуляр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8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59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0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Серединный перпендикуляр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92F" w:rsidRPr="00642F81" w:rsidTr="00D94D18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1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2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3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</w:t>
            </w: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описанного четырехугольника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BC0CCB" w:rsidRDefault="0071592F" w:rsidP="0071592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4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«Окружность».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5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9A44BB" w:rsidRDefault="0071592F" w:rsidP="007159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 по теме: «Окружность»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6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  <w:hideMark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3F746D">
        <w:trPr>
          <w:tblCellSpacing w:w="15" w:type="dxa"/>
        </w:trPr>
        <w:tc>
          <w:tcPr>
            <w:tcW w:w="9858" w:type="dxa"/>
            <w:gridSpan w:val="5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овторение-4</w:t>
            </w:r>
            <w:r w:rsidRPr="00D22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7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Подобные треугольники.</w:t>
            </w:r>
          </w:p>
        </w:tc>
        <w:tc>
          <w:tcPr>
            <w:tcW w:w="1098" w:type="dxa"/>
            <w:gridSpan w:val="2"/>
          </w:tcPr>
          <w:p w:rsidR="0071592F" w:rsidRPr="00EF5351" w:rsidRDefault="0071592F" w:rsidP="007159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71592F" w:rsidRPr="00EF5351" w:rsidRDefault="0071592F" w:rsidP="007159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8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Четырехугольники. Решение задач.</w:t>
            </w:r>
          </w:p>
        </w:tc>
        <w:tc>
          <w:tcPr>
            <w:tcW w:w="1098" w:type="dxa"/>
            <w:gridSpan w:val="2"/>
          </w:tcPr>
          <w:p w:rsidR="0071592F" w:rsidRPr="00EF5351" w:rsidRDefault="0071592F" w:rsidP="007159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71592F" w:rsidRPr="00D22529" w:rsidRDefault="0071592F" w:rsidP="0071592F">
            <w:pPr>
              <w:numPr>
                <w:ilvl w:val="0"/>
                <w:numId w:val="69"/>
              </w:numPr>
              <w:spacing w:after="0" w:line="240" w:lineRule="auto"/>
              <w:ind w:left="267" w:hanging="21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Площади  фигур. </w:t>
            </w: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98" w:type="dxa"/>
            <w:gridSpan w:val="2"/>
          </w:tcPr>
          <w:p w:rsidR="0071592F" w:rsidRPr="00EF5351" w:rsidRDefault="0071592F" w:rsidP="007159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592F" w:rsidRPr="00642F81" w:rsidTr="00605294">
        <w:trPr>
          <w:trHeight w:val="399"/>
          <w:tblCellSpacing w:w="15" w:type="dxa"/>
        </w:trPr>
        <w:tc>
          <w:tcPr>
            <w:tcW w:w="646" w:type="dxa"/>
            <w:vAlign w:val="center"/>
            <w:hideMark/>
          </w:tcPr>
          <w:p w:rsidR="0071592F" w:rsidRDefault="0071592F" w:rsidP="0071592F">
            <w:pPr>
              <w:numPr>
                <w:ilvl w:val="0"/>
                <w:numId w:val="7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  <w:p w:rsidR="0071592F" w:rsidRPr="00D22529" w:rsidRDefault="0071592F" w:rsidP="0071592F">
            <w:pPr>
              <w:numPr>
                <w:ilvl w:val="0"/>
                <w:numId w:val="7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Окружность. Решение задач.</w:t>
            </w:r>
          </w:p>
        </w:tc>
        <w:tc>
          <w:tcPr>
            <w:tcW w:w="1098" w:type="dxa"/>
            <w:gridSpan w:val="2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71592F" w:rsidRPr="00D22529" w:rsidRDefault="0071592F" w:rsidP="007159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3B9" w:rsidRDefault="00C613B9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D94D18" w:rsidRDefault="00D94D18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A3044A" w:rsidRDefault="00A3044A" w:rsidP="00EF5351">
      <w:pPr>
        <w:pStyle w:val="a4"/>
        <w:ind w:left="1080"/>
        <w:jc w:val="center"/>
        <w:rPr>
          <w:rFonts w:cs="Times New Roman"/>
          <w:b/>
          <w:sz w:val="32"/>
          <w:szCs w:val="32"/>
        </w:rPr>
      </w:pPr>
    </w:p>
    <w:p w:rsidR="00EF5351" w:rsidRPr="00EF5351" w:rsidRDefault="00EF5351" w:rsidP="00EF5351">
      <w:pPr>
        <w:pStyle w:val="a4"/>
        <w:ind w:left="10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D4B97">
        <w:rPr>
          <w:rFonts w:cs="Times New Roman"/>
          <w:b/>
          <w:sz w:val="32"/>
          <w:szCs w:val="32"/>
        </w:rPr>
        <w:lastRenderedPageBreak/>
        <w:t>Календарно-тематическое планирование</w:t>
      </w:r>
      <w:r>
        <w:rPr>
          <w:rFonts w:cs="Times New Roman"/>
          <w:b/>
          <w:sz w:val="32"/>
          <w:szCs w:val="32"/>
        </w:rPr>
        <w:t xml:space="preserve"> (9 класс)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5679"/>
        <w:gridCol w:w="1701"/>
        <w:gridCol w:w="1843"/>
      </w:tblGrid>
      <w:tr w:rsidR="00605294" w:rsidRPr="0089354F" w:rsidTr="00605294">
        <w:tc>
          <w:tcPr>
            <w:tcW w:w="808" w:type="dxa"/>
          </w:tcPr>
          <w:p w:rsidR="00605294" w:rsidRPr="00EF5351" w:rsidRDefault="00605294" w:rsidP="00A430B5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F5351">
              <w:rPr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605294" w:rsidRPr="00EF5351" w:rsidRDefault="00605294" w:rsidP="00A430B5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F5351">
              <w:rPr>
                <w:bCs/>
                <w:iCs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5679" w:type="dxa"/>
          </w:tcPr>
          <w:p w:rsidR="00605294" w:rsidRPr="00EF5351" w:rsidRDefault="00605294" w:rsidP="00A430B5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F5351">
              <w:rPr>
                <w:bCs/>
                <w:i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</w:tcPr>
          <w:p w:rsidR="00605294" w:rsidRPr="00EF5351" w:rsidRDefault="00605294" w:rsidP="00A430B5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F5351">
              <w:rPr>
                <w:bCs/>
                <w:iCs/>
                <w:color w:val="000000"/>
                <w:sz w:val="24"/>
                <w:szCs w:val="24"/>
              </w:rPr>
              <w:t xml:space="preserve">Дата </w:t>
            </w:r>
            <w:r w:rsidR="00F94141">
              <w:rPr>
                <w:bCs/>
                <w:iCs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843" w:type="dxa"/>
          </w:tcPr>
          <w:p w:rsidR="00605294" w:rsidRPr="00EF5351" w:rsidRDefault="00F94141" w:rsidP="00A430B5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Дата факт.</w:t>
            </w:r>
          </w:p>
        </w:tc>
      </w:tr>
      <w:tr w:rsidR="00605294" w:rsidRPr="0089354F" w:rsidTr="00605294">
        <w:tc>
          <w:tcPr>
            <w:tcW w:w="10031" w:type="dxa"/>
            <w:gridSpan w:val="4"/>
          </w:tcPr>
          <w:p w:rsidR="00605294" w:rsidRPr="00EF5351" w:rsidRDefault="00605294" w:rsidP="00A430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t>Повторение 2 часа</w:t>
            </w: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E92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605294" w:rsidRPr="00EF5351" w:rsidRDefault="004D17DF" w:rsidP="004D1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proofErr w:type="spellStart"/>
            <w:r w:rsidR="00605294" w:rsidRPr="00EF5351">
              <w:rPr>
                <w:sz w:val="24"/>
                <w:szCs w:val="24"/>
              </w:rPr>
              <w:t>Треугольники</w:t>
            </w:r>
            <w:proofErr w:type="gramStart"/>
            <w:r w:rsidR="00605294" w:rsidRPr="00EF5351">
              <w:rPr>
                <w:sz w:val="24"/>
                <w:szCs w:val="24"/>
              </w:rPr>
              <w:t>.</w:t>
            </w:r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инус</w:t>
            </w:r>
            <w:proofErr w:type="spellEnd"/>
            <w:r w:rsidRPr="00D22529">
              <w:rPr>
                <w:rFonts w:eastAsia="Times New Roman" w:cs="Times New Roman"/>
                <w:sz w:val="24"/>
                <w:szCs w:val="24"/>
                <w:lang w:eastAsia="ru-RU"/>
              </w:rPr>
              <w:t>, косинус и тангенс острого угла прямоугольного треугольника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E92938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E929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E92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</w:t>
            </w:r>
          </w:p>
        </w:tc>
        <w:tc>
          <w:tcPr>
            <w:tcW w:w="5679" w:type="dxa"/>
          </w:tcPr>
          <w:p w:rsidR="00605294" w:rsidRPr="00EF5351" w:rsidRDefault="004D17DF" w:rsidP="004D1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Окружность. Центральные  и  вписанные  углы.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E92938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E929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10031" w:type="dxa"/>
            <w:gridSpan w:val="4"/>
          </w:tcPr>
          <w:p w:rsidR="00605294" w:rsidRPr="00EF5351" w:rsidRDefault="00605294" w:rsidP="00E929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t>Векторы 8 часов</w:t>
            </w: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Понятие вектора</w:t>
            </w:r>
          </w:p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Изображение и обозначение вектора. Откладывание вектора от данной точки.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Сложение векторов</w:t>
            </w:r>
          </w:p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Сумма двух или нескольких векторов. 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Вычитание векторов</w:t>
            </w:r>
            <w:r w:rsidR="00B76CEC">
              <w:rPr>
                <w:sz w:val="24"/>
                <w:szCs w:val="24"/>
              </w:rPr>
              <w:t xml:space="preserve">. </w:t>
            </w:r>
            <w:r w:rsidR="00B76CEC" w:rsidRPr="00EF5351">
              <w:rPr>
                <w:sz w:val="24"/>
                <w:szCs w:val="24"/>
              </w:rPr>
              <w:t xml:space="preserve"> Решение задач по теме </w:t>
            </w:r>
            <w:r w:rsidR="00A3044A">
              <w:rPr>
                <w:sz w:val="24"/>
                <w:szCs w:val="24"/>
              </w:rPr>
              <w:t>«</w:t>
            </w:r>
            <w:r w:rsidR="00B76CEC" w:rsidRPr="00EF5351">
              <w:rPr>
                <w:sz w:val="24"/>
                <w:szCs w:val="24"/>
              </w:rPr>
              <w:t>Сложение и вычитание векторов</w:t>
            </w:r>
            <w:r w:rsidR="00A304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</w:t>
            </w:r>
          </w:p>
        </w:tc>
        <w:tc>
          <w:tcPr>
            <w:tcW w:w="5679" w:type="dxa"/>
          </w:tcPr>
          <w:p w:rsidR="00605294" w:rsidRPr="00B76CEC" w:rsidRDefault="00A3044A" w:rsidP="006052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 xml:space="preserve"> «</w:t>
            </w:r>
            <w:r w:rsidRPr="00EF5351">
              <w:rPr>
                <w:sz w:val="24"/>
                <w:szCs w:val="24"/>
              </w:rPr>
              <w:t>Сложение и вычитание векторов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7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8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Применение темы  Векторы  при  решении задач.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9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Средняя линия трапеции.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10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Векторы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10031" w:type="dxa"/>
            <w:gridSpan w:val="4"/>
          </w:tcPr>
          <w:p w:rsidR="00605294" w:rsidRPr="00EF5351" w:rsidRDefault="00605294" w:rsidP="00605294">
            <w:pPr>
              <w:tabs>
                <w:tab w:val="left" w:pos="661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t>Метод координат 13 часов</w:t>
            </w: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11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12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13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Подготовка к контрольной работе по теме Векторы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14</w:t>
            </w:r>
          </w:p>
        </w:tc>
        <w:tc>
          <w:tcPr>
            <w:tcW w:w="5679" w:type="dxa"/>
          </w:tcPr>
          <w:p w:rsidR="00605294" w:rsidRPr="00B76CEC" w:rsidRDefault="00605294" w:rsidP="006052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6CEC">
              <w:rPr>
                <w:b/>
                <w:sz w:val="24"/>
                <w:szCs w:val="24"/>
              </w:rPr>
              <w:t xml:space="preserve">Контрольная работа </w:t>
            </w:r>
            <w:r w:rsidR="009A44BB">
              <w:rPr>
                <w:b/>
                <w:sz w:val="24"/>
                <w:szCs w:val="24"/>
              </w:rPr>
              <w:t xml:space="preserve">№1 </w:t>
            </w:r>
            <w:r w:rsidRPr="00B76CEC">
              <w:rPr>
                <w:b/>
                <w:sz w:val="24"/>
                <w:szCs w:val="24"/>
              </w:rPr>
              <w:t>«Векторы»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15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294" w:rsidRPr="0089354F" w:rsidTr="00605294">
        <w:tc>
          <w:tcPr>
            <w:tcW w:w="808" w:type="dxa"/>
          </w:tcPr>
          <w:p w:rsidR="00605294" w:rsidRPr="00EF5351" w:rsidRDefault="00605294" w:rsidP="00605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16</w:t>
            </w:r>
          </w:p>
        </w:tc>
        <w:tc>
          <w:tcPr>
            <w:tcW w:w="5679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Метод координат</w:t>
            </w:r>
          </w:p>
        </w:tc>
        <w:tc>
          <w:tcPr>
            <w:tcW w:w="1701" w:type="dxa"/>
            <w:vAlign w:val="center"/>
          </w:tcPr>
          <w:p w:rsidR="00605294" w:rsidRPr="00BC0CCB" w:rsidRDefault="00605294" w:rsidP="0060529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94" w:rsidRPr="00EF5351" w:rsidRDefault="00605294" w:rsidP="006052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17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Уравнение окружности 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Уравнение </w:t>
            </w:r>
            <w:proofErr w:type="gramStart"/>
            <w:r w:rsidRPr="00EF5351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19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Уравнение окружности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20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Уравнение прямой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21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Подготовка к контрольной работе по теме Метод координат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22</w:t>
            </w:r>
          </w:p>
        </w:tc>
        <w:tc>
          <w:tcPr>
            <w:tcW w:w="5679" w:type="dxa"/>
          </w:tcPr>
          <w:p w:rsidR="005961FE" w:rsidRPr="00B76CEC" w:rsidRDefault="005961FE" w:rsidP="005961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6CEC">
              <w:rPr>
                <w:b/>
                <w:sz w:val="24"/>
                <w:szCs w:val="24"/>
              </w:rPr>
              <w:t>Контрольная работа</w:t>
            </w:r>
            <w:r w:rsidR="009A44BB">
              <w:rPr>
                <w:b/>
                <w:sz w:val="24"/>
                <w:szCs w:val="24"/>
              </w:rPr>
              <w:t>№2 «</w:t>
            </w:r>
            <w:r w:rsidRPr="00B76CEC">
              <w:rPr>
                <w:b/>
                <w:sz w:val="24"/>
                <w:szCs w:val="24"/>
              </w:rPr>
              <w:t xml:space="preserve"> Метод координат</w:t>
            </w:r>
            <w:r w:rsidR="009A44B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23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10031" w:type="dxa"/>
            <w:gridSpan w:val="4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t xml:space="preserve">Соотношение между сторонами и углами треугольника. Скалярное произведение </w:t>
            </w:r>
            <w:r w:rsidRPr="00EF5351">
              <w:rPr>
                <w:b/>
                <w:sz w:val="24"/>
                <w:szCs w:val="24"/>
              </w:rPr>
              <w:lastRenderedPageBreak/>
              <w:t>векторов 13 часов</w:t>
            </w: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Синус косинус и тангенс угла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25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Нахождение синуса, косинуса и тангенса для углов </w:t>
            </w:r>
          </w:p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от 0° до 180°.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26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Координаты точки.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27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29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Теорема синусов и косинусов.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30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треугольников по трём элементам.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31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«Теоремы синусов и косинусов».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32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33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Решение уравнений с применением темы Скалярное произведение векторов </w:t>
            </w:r>
          </w:p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34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 по теме «Скалярное произведение векторов»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35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Подготовка к контрольной работе по теме Соотношение между сторонами и углами треугольника. Скалярное произведение векторов.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36</w:t>
            </w:r>
          </w:p>
        </w:tc>
        <w:tc>
          <w:tcPr>
            <w:tcW w:w="5679" w:type="dxa"/>
          </w:tcPr>
          <w:p w:rsidR="005961FE" w:rsidRPr="00B13ED7" w:rsidRDefault="005961FE" w:rsidP="005961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3ED7">
              <w:rPr>
                <w:b/>
                <w:sz w:val="24"/>
                <w:szCs w:val="24"/>
              </w:rPr>
              <w:t>Контрольная работа</w:t>
            </w:r>
            <w:r w:rsidR="009A44BB">
              <w:rPr>
                <w:b/>
                <w:sz w:val="24"/>
                <w:szCs w:val="24"/>
              </w:rPr>
              <w:t xml:space="preserve"> №3 «</w:t>
            </w:r>
            <w:r w:rsidRPr="00B13ED7">
              <w:rPr>
                <w:b/>
                <w:sz w:val="24"/>
                <w:szCs w:val="24"/>
              </w:rPr>
              <w:t xml:space="preserve"> Соотношение между сторонами и углами треугольника. Скалярное произведение векторов</w:t>
            </w:r>
            <w:proofErr w:type="gramStart"/>
            <w:r w:rsidRPr="00B13ED7">
              <w:rPr>
                <w:b/>
                <w:sz w:val="24"/>
                <w:szCs w:val="24"/>
              </w:rPr>
              <w:t>.</w:t>
            </w:r>
            <w:r w:rsidR="009A44BB">
              <w:rPr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10031" w:type="dxa"/>
            <w:gridSpan w:val="4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t>Длина окружности и площадь круга 11часов</w:t>
            </w: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37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Правильные многоугольники.</w:t>
            </w:r>
          </w:p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39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 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40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41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Длина окружности. Длина дуги окружности. 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42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43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Площадь круга и кругового сектора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44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Длина окружности и площадь круга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45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Окружность Векторы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46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Подготовка к контрольной работе по теме Длина окружности  Площадь круга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47</w:t>
            </w:r>
          </w:p>
        </w:tc>
        <w:tc>
          <w:tcPr>
            <w:tcW w:w="5679" w:type="dxa"/>
          </w:tcPr>
          <w:p w:rsidR="005961FE" w:rsidRPr="009A44BB" w:rsidRDefault="005961FE" w:rsidP="005961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44BB">
              <w:rPr>
                <w:b/>
                <w:bCs/>
                <w:sz w:val="24"/>
                <w:szCs w:val="24"/>
              </w:rPr>
              <w:t>Контрольная работа</w:t>
            </w:r>
            <w:r w:rsidR="009A44BB">
              <w:rPr>
                <w:b/>
                <w:bCs/>
                <w:sz w:val="24"/>
                <w:szCs w:val="24"/>
              </w:rPr>
              <w:t xml:space="preserve"> №4</w:t>
            </w:r>
            <w:r w:rsidRPr="009A44BB">
              <w:rPr>
                <w:b/>
                <w:bCs/>
                <w:sz w:val="24"/>
                <w:szCs w:val="24"/>
              </w:rPr>
              <w:t xml:space="preserve"> </w:t>
            </w:r>
            <w:r w:rsidR="009A44BB" w:rsidRPr="009A44BB">
              <w:rPr>
                <w:b/>
                <w:bCs/>
                <w:sz w:val="24"/>
                <w:szCs w:val="24"/>
              </w:rPr>
              <w:t>по теме «</w:t>
            </w:r>
            <w:r w:rsidRPr="009A44BB">
              <w:rPr>
                <w:b/>
                <w:bCs/>
                <w:sz w:val="24"/>
                <w:szCs w:val="24"/>
              </w:rPr>
              <w:t xml:space="preserve">Длина </w:t>
            </w:r>
            <w:r w:rsidRPr="009A44BB">
              <w:rPr>
                <w:b/>
                <w:bCs/>
                <w:sz w:val="24"/>
                <w:szCs w:val="24"/>
              </w:rPr>
              <w:lastRenderedPageBreak/>
              <w:t>окружности  Площадь круга</w:t>
            </w:r>
            <w:r w:rsidR="009A44BB" w:rsidRPr="009A44B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10031" w:type="dxa"/>
            <w:gridSpan w:val="4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sz w:val="24"/>
                <w:szCs w:val="24"/>
              </w:rPr>
              <w:lastRenderedPageBreak/>
              <w:t>Движение 9 часов</w:t>
            </w: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Понятие движение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49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Свойства движений. 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50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51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Параллельный перенос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52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Поворот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53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ешение задач по теме «Движение»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54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задач</w:t>
            </w:r>
            <w:r w:rsidRPr="00EF5351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д </w:t>
            </w:r>
            <w:r w:rsidRPr="00EF5351">
              <w:rPr>
                <w:sz w:val="24"/>
                <w:szCs w:val="24"/>
              </w:rPr>
              <w:t>применением свойства движения.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55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Подготовка к контрольной работе по теме Движение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56</w:t>
            </w:r>
          </w:p>
        </w:tc>
        <w:tc>
          <w:tcPr>
            <w:tcW w:w="5679" w:type="dxa"/>
          </w:tcPr>
          <w:p w:rsidR="005961FE" w:rsidRPr="009A44BB" w:rsidRDefault="005961FE" w:rsidP="005961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44BB">
              <w:rPr>
                <w:b/>
                <w:bCs/>
                <w:sz w:val="24"/>
                <w:szCs w:val="24"/>
              </w:rPr>
              <w:t>Контрольная работа</w:t>
            </w:r>
            <w:r w:rsidR="009A44BB">
              <w:rPr>
                <w:b/>
                <w:bCs/>
                <w:sz w:val="24"/>
                <w:szCs w:val="24"/>
              </w:rPr>
              <w:t xml:space="preserve"> №5</w:t>
            </w:r>
            <w:r w:rsidRPr="009A44BB">
              <w:rPr>
                <w:b/>
                <w:bCs/>
                <w:sz w:val="24"/>
                <w:szCs w:val="24"/>
              </w:rPr>
              <w:t xml:space="preserve"> </w:t>
            </w:r>
            <w:r w:rsidR="009A44BB">
              <w:rPr>
                <w:b/>
                <w:bCs/>
                <w:sz w:val="24"/>
                <w:szCs w:val="24"/>
              </w:rPr>
              <w:t>по теме «</w:t>
            </w:r>
            <w:r w:rsidRPr="009A44BB">
              <w:rPr>
                <w:b/>
                <w:bCs/>
                <w:sz w:val="24"/>
                <w:szCs w:val="24"/>
              </w:rPr>
              <w:t>Движение</w:t>
            </w:r>
            <w:r w:rsidR="009A44B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10031" w:type="dxa"/>
            <w:gridSpan w:val="4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51">
              <w:rPr>
                <w:b/>
                <w:bCs/>
                <w:sz w:val="24"/>
                <w:szCs w:val="24"/>
              </w:rPr>
              <w:t xml:space="preserve">Начальные сведения из стереометрии </w:t>
            </w:r>
            <w:r w:rsidR="00E83358">
              <w:rPr>
                <w:b/>
                <w:bCs/>
                <w:sz w:val="24"/>
                <w:szCs w:val="24"/>
              </w:rPr>
              <w:t>8</w:t>
            </w:r>
            <w:r w:rsidRPr="00EF5351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57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Предмет стереометрии. Многогранник. 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Призма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59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Параллелепипед. Свойства прямоугольного параллелепипеда.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60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Пирамида</w:t>
            </w:r>
          </w:p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61FE" w:rsidRPr="00BC0CCB" w:rsidRDefault="005961FE" w:rsidP="005961F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61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 xml:space="preserve">Тела и поверхности вращения. Цилиндр. </w:t>
            </w:r>
          </w:p>
        </w:tc>
        <w:tc>
          <w:tcPr>
            <w:tcW w:w="1701" w:type="dxa"/>
            <w:vAlign w:val="center"/>
          </w:tcPr>
          <w:p w:rsidR="005961FE" w:rsidRPr="00D22529" w:rsidRDefault="005961FE" w:rsidP="005961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62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Конус.</w:t>
            </w:r>
          </w:p>
        </w:tc>
        <w:tc>
          <w:tcPr>
            <w:tcW w:w="1701" w:type="dxa"/>
            <w:vAlign w:val="center"/>
          </w:tcPr>
          <w:p w:rsidR="005961FE" w:rsidRPr="00D22529" w:rsidRDefault="005961FE" w:rsidP="005961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63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Сфера и шар.</w:t>
            </w:r>
          </w:p>
        </w:tc>
        <w:tc>
          <w:tcPr>
            <w:tcW w:w="1701" w:type="dxa"/>
            <w:vAlign w:val="center"/>
          </w:tcPr>
          <w:p w:rsidR="005961FE" w:rsidRPr="00D22529" w:rsidRDefault="005961FE" w:rsidP="005961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64</w:t>
            </w:r>
          </w:p>
        </w:tc>
        <w:tc>
          <w:tcPr>
            <w:tcW w:w="5679" w:type="dxa"/>
          </w:tcPr>
          <w:p w:rsidR="005961FE" w:rsidRPr="009A44BB" w:rsidRDefault="005961FE" w:rsidP="005961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44BB">
              <w:rPr>
                <w:b/>
                <w:bCs/>
                <w:sz w:val="24"/>
                <w:szCs w:val="24"/>
              </w:rPr>
              <w:t>К</w:t>
            </w:r>
            <w:r w:rsidR="00F94141">
              <w:rPr>
                <w:b/>
                <w:bCs/>
                <w:sz w:val="24"/>
                <w:szCs w:val="24"/>
              </w:rPr>
              <w:t>онтрольная работа №6</w:t>
            </w:r>
            <w:r w:rsidRPr="009A44BB">
              <w:rPr>
                <w:b/>
                <w:bCs/>
                <w:sz w:val="24"/>
                <w:szCs w:val="24"/>
              </w:rPr>
              <w:t xml:space="preserve"> «Начальные сведения из стереометрии»</w:t>
            </w:r>
          </w:p>
        </w:tc>
        <w:tc>
          <w:tcPr>
            <w:tcW w:w="1701" w:type="dxa"/>
            <w:vAlign w:val="center"/>
          </w:tcPr>
          <w:p w:rsidR="005961FE" w:rsidRPr="00BC0CCB" w:rsidRDefault="005961FE" w:rsidP="00D94D18">
            <w:pPr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10031" w:type="dxa"/>
            <w:gridSpan w:val="4"/>
          </w:tcPr>
          <w:p w:rsidR="005961FE" w:rsidRPr="00EF5351" w:rsidRDefault="005961FE" w:rsidP="005961FE">
            <w:pPr>
              <w:tabs>
                <w:tab w:val="left" w:pos="519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4</w:t>
            </w:r>
            <w:r w:rsidRPr="00EF535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65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Решение задач по теме Треугольники</w:t>
            </w:r>
          </w:p>
        </w:tc>
        <w:tc>
          <w:tcPr>
            <w:tcW w:w="1701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66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Четырёхугольники,  многоугольники.</w:t>
            </w:r>
          </w:p>
        </w:tc>
        <w:tc>
          <w:tcPr>
            <w:tcW w:w="1701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EF5351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67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 фигур.</w:t>
            </w:r>
          </w:p>
        </w:tc>
        <w:tc>
          <w:tcPr>
            <w:tcW w:w="1701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F47097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61FE" w:rsidRPr="0089354F" w:rsidTr="00605294">
        <w:tc>
          <w:tcPr>
            <w:tcW w:w="808" w:type="dxa"/>
          </w:tcPr>
          <w:p w:rsidR="005961FE" w:rsidRPr="0089354F" w:rsidRDefault="005961FE" w:rsidP="00596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9" w:type="dxa"/>
          </w:tcPr>
          <w:p w:rsidR="005961FE" w:rsidRPr="00EF5351" w:rsidRDefault="005961FE" w:rsidP="005961FE">
            <w:pPr>
              <w:spacing w:after="0" w:line="240" w:lineRule="auto"/>
              <w:rPr>
                <w:sz w:val="24"/>
                <w:szCs w:val="24"/>
              </w:rPr>
            </w:pPr>
            <w:r w:rsidRPr="00EF5351">
              <w:rPr>
                <w:sz w:val="24"/>
                <w:szCs w:val="24"/>
              </w:rPr>
              <w:t>Обобщение и систематизация курса Планиметрии 7-9класс</w:t>
            </w:r>
          </w:p>
        </w:tc>
        <w:tc>
          <w:tcPr>
            <w:tcW w:w="1701" w:type="dxa"/>
          </w:tcPr>
          <w:p w:rsidR="005961FE" w:rsidRPr="00EF5351" w:rsidRDefault="005961FE" w:rsidP="005961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61FE" w:rsidRPr="00F47097" w:rsidRDefault="005961FE" w:rsidP="00596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94D18" w:rsidRDefault="00D94D18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94D18" w:rsidRDefault="00D94D18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94D18" w:rsidRDefault="00D94D18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94D18" w:rsidRDefault="00D94D18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94D18" w:rsidRDefault="00D94D18" w:rsidP="008A56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sectPr w:rsidR="00D94D18" w:rsidSect="00452DFA">
      <w:footerReference w:type="even" r:id="rId9"/>
      <w:footerReference w:type="default" r:id="rId10"/>
      <w:pgSz w:w="11906" w:h="16838"/>
      <w:pgMar w:top="1134" w:right="568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4E" w:rsidRDefault="00B8594E" w:rsidP="00486993">
      <w:pPr>
        <w:spacing w:after="0" w:line="240" w:lineRule="auto"/>
      </w:pPr>
      <w:r>
        <w:separator/>
      </w:r>
    </w:p>
  </w:endnote>
  <w:endnote w:type="continuationSeparator" w:id="0">
    <w:p w:rsidR="00B8594E" w:rsidRDefault="00B8594E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C" w:rsidRDefault="00655EC0" w:rsidP="009F68E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6CE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6CEC" w:rsidRDefault="00B76C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C" w:rsidRDefault="00B76CEC" w:rsidP="009F68E7">
    <w:pPr>
      <w:pStyle w:val="a9"/>
      <w:framePr w:wrap="around" w:vAnchor="text" w:hAnchor="margin" w:xAlign="center" w:y="1"/>
      <w:rPr>
        <w:rStyle w:val="ab"/>
      </w:rPr>
    </w:pPr>
  </w:p>
  <w:p w:rsidR="00B76CEC" w:rsidRDefault="00B76C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4E" w:rsidRDefault="00B8594E" w:rsidP="00486993">
      <w:pPr>
        <w:spacing w:after="0" w:line="240" w:lineRule="auto"/>
      </w:pPr>
      <w:r>
        <w:separator/>
      </w:r>
    </w:p>
  </w:footnote>
  <w:footnote w:type="continuationSeparator" w:id="0">
    <w:p w:rsidR="00B8594E" w:rsidRDefault="00B8594E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/>
      </w:rPr>
    </w:lvl>
  </w:abstractNum>
  <w:abstractNum w:abstractNumId="5">
    <w:nsid w:val="00000032"/>
    <w:multiLevelType w:val="single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3E"/>
    <w:multiLevelType w:val="singleLevel"/>
    <w:tmpl w:val="0000003E"/>
    <w:name w:val="WW8Num6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417ED4"/>
    <w:multiLevelType w:val="multilevel"/>
    <w:tmpl w:val="A8568FC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2D0202B"/>
    <w:multiLevelType w:val="multilevel"/>
    <w:tmpl w:val="876C9F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6A6A92"/>
    <w:multiLevelType w:val="multilevel"/>
    <w:tmpl w:val="47F00F0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7E529D"/>
    <w:multiLevelType w:val="multilevel"/>
    <w:tmpl w:val="4E14CFA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005FD4"/>
    <w:multiLevelType w:val="multilevel"/>
    <w:tmpl w:val="26FAC96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E240AA"/>
    <w:multiLevelType w:val="multilevel"/>
    <w:tmpl w:val="F8FA5C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27728E"/>
    <w:multiLevelType w:val="multilevel"/>
    <w:tmpl w:val="F1A04E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155A7B"/>
    <w:multiLevelType w:val="multilevel"/>
    <w:tmpl w:val="D0B6790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A706BC"/>
    <w:multiLevelType w:val="multilevel"/>
    <w:tmpl w:val="28161D6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09268C"/>
    <w:multiLevelType w:val="multilevel"/>
    <w:tmpl w:val="F8DCC93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2D0A32"/>
    <w:multiLevelType w:val="multilevel"/>
    <w:tmpl w:val="A0A43C5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7C5820"/>
    <w:multiLevelType w:val="multilevel"/>
    <w:tmpl w:val="FE36FA5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93293B"/>
    <w:multiLevelType w:val="multilevel"/>
    <w:tmpl w:val="E118D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874151"/>
    <w:multiLevelType w:val="multilevel"/>
    <w:tmpl w:val="246816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441984"/>
    <w:multiLevelType w:val="multilevel"/>
    <w:tmpl w:val="0060A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064382"/>
    <w:multiLevelType w:val="multilevel"/>
    <w:tmpl w:val="17E408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EA44F3"/>
    <w:multiLevelType w:val="hybridMultilevel"/>
    <w:tmpl w:val="E2A45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2C11073"/>
    <w:multiLevelType w:val="multilevel"/>
    <w:tmpl w:val="7F4AB8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C15D89"/>
    <w:multiLevelType w:val="multilevel"/>
    <w:tmpl w:val="427E41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6E7313"/>
    <w:multiLevelType w:val="multilevel"/>
    <w:tmpl w:val="E8467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4219D5"/>
    <w:multiLevelType w:val="multilevel"/>
    <w:tmpl w:val="677C7F3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126437"/>
    <w:multiLevelType w:val="multilevel"/>
    <w:tmpl w:val="B1F22DE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4B5EAD"/>
    <w:multiLevelType w:val="multilevel"/>
    <w:tmpl w:val="A002E1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AA0B63"/>
    <w:multiLevelType w:val="multilevel"/>
    <w:tmpl w:val="F08CF1B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6A4C99"/>
    <w:multiLevelType w:val="multilevel"/>
    <w:tmpl w:val="A1AA79B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C6195D"/>
    <w:multiLevelType w:val="multilevel"/>
    <w:tmpl w:val="788036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DE354C"/>
    <w:multiLevelType w:val="multilevel"/>
    <w:tmpl w:val="E2183B1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1E4248"/>
    <w:multiLevelType w:val="multilevel"/>
    <w:tmpl w:val="02B649D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3620D5"/>
    <w:multiLevelType w:val="multilevel"/>
    <w:tmpl w:val="841240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4D227D"/>
    <w:multiLevelType w:val="multilevel"/>
    <w:tmpl w:val="7FB6F5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020341"/>
    <w:multiLevelType w:val="multilevel"/>
    <w:tmpl w:val="FE8CD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570545"/>
    <w:multiLevelType w:val="multilevel"/>
    <w:tmpl w:val="D43222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5944D4"/>
    <w:multiLevelType w:val="multilevel"/>
    <w:tmpl w:val="53488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6C20CF"/>
    <w:multiLevelType w:val="multilevel"/>
    <w:tmpl w:val="C0CC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F4385D"/>
    <w:multiLevelType w:val="multilevel"/>
    <w:tmpl w:val="F7366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525184"/>
    <w:multiLevelType w:val="multilevel"/>
    <w:tmpl w:val="1082A82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75DB6"/>
    <w:multiLevelType w:val="multilevel"/>
    <w:tmpl w:val="AD1242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EC69BD"/>
    <w:multiLevelType w:val="multilevel"/>
    <w:tmpl w:val="A93294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9C1493"/>
    <w:multiLevelType w:val="multilevel"/>
    <w:tmpl w:val="DA160A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0B07E2"/>
    <w:multiLevelType w:val="multilevel"/>
    <w:tmpl w:val="29E0BBA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CB367B"/>
    <w:multiLevelType w:val="multilevel"/>
    <w:tmpl w:val="B2C4A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2A703F"/>
    <w:multiLevelType w:val="multilevel"/>
    <w:tmpl w:val="E40A15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40620A"/>
    <w:multiLevelType w:val="multilevel"/>
    <w:tmpl w:val="DE5E6EC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9011BF"/>
    <w:multiLevelType w:val="multilevel"/>
    <w:tmpl w:val="13E6D4A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7F1014"/>
    <w:multiLevelType w:val="multilevel"/>
    <w:tmpl w:val="086ED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342211"/>
    <w:multiLevelType w:val="multilevel"/>
    <w:tmpl w:val="581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0B4E0D"/>
    <w:multiLevelType w:val="multilevel"/>
    <w:tmpl w:val="4030BD5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0D4E15"/>
    <w:multiLevelType w:val="multilevel"/>
    <w:tmpl w:val="756C1E8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E92C9D"/>
    <w:multiLevelType w:val="multilevel"/>
    <w:tmpl w:val="58AC259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1A30BC"/>
    <w:multiLevelType w:val="multilevel"/>
    <w:tmpl w:val="99D29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73765D"/>
    <w:multiLevelType w:val="multilevel"/>
    <w:tmpl w:val="51269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DD7809"/>
    <w:multiLevelType w:val="multilevel"/>
    <w:tmpl w:val="702EF02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A41DD7"/>
    <w:multiLevelType w:val="multilevel"/>
    <w:tmpl w:val="D012F47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396A6B"/>
    <w:multiLevelType w:val="multilevel"/>
    <w:tmpl w:val="A9CC67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D244E5"/>
    <w:multiLevelType w:val="multilevel"/>
    <w:tmpl w:val="82624FE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DB6FCD"/>
    <w:multiLevelType w:val="hybridMultilevel"/>
    <w:tmpl w:val="CD14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6065A1"/>
    <w:multiLevelType w:val="multilevel"/>
    <w:tmpl w:val="2D5C6A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844981"/>
    <w:multiLevelType w:val="multilevel"/>
    <w:tmpl w:val="39BAEC4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0C28F7"/>
    <w:multiLevelType w:val="multilevel"/>
    <w:tmpl w:val="6E1EF1E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B6028CD"/>
    <w:multiLevelType w:val="multilevel"/>
    <w:tmpl w:val="F56A707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741829"/>
    <w:multiLevelType w:val="multilevel"/>
    <w:tmpl w:val="34807FF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82D42CE"/>
    <w:multiLevelType w:val="multilevel"/>
    <w:tmpl w:val="48D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A127D32"/>
    <w:multiLevelType w:val="multilevel"/>
    <w:tmpl w:val="739E135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8367D0"/>
    <w:multiLevelType w:val="multilevel"/>
    <w:tmpl w:val="BFD4CA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AA07CA"/>
    <w:multiLevelType w:val="multilevel"/>
    <w:tmpl w:val="EB8843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1B44A26"/>
    <w:multiLevelType w:val="multilevel"/>
    <w:tmpl w:val="B1408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EE56CD"/>
    <w:multiLevelType w:val="hybridMultilevel"/>
    <w:tmpl w:val="BE9C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48F622B"/>
    <w:multiLevelType w:val="multilevel"/>
    <w:tmpl w:val="93E2B50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D23278"/>
    <w:multiLevelType w:val="multilevel"/>
    <w:tmpl w:val="AFCA71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093928"/>
    <w:multiLevelType w:val="multilevel"/>
    <w:tmpl w:val="C2A250C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B0121A0"/>
    <w:multiLevelType w:val="multilevel"/>
    <w:tmpl w:val="6FA8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D877093"/>
    <w:multiLevelType w:val="multilevel"/>
    <w:tmpl w:val="269EC5A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8F0841"/>
    <w:multiLevelType w:val="multilevel"/>
    <w:tmpl w:val="C70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B5339C"/>
    <w:multiLevelType w:val="multilevel"/>
    <w:tmpl w:val="56EC30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163400"/>
    <w:multiLevelType w:val="multilevel"/>
    <w:tmpl w:val="25ACAB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9"/>
  </w:num>
  <w:num w:numId="2">
    <w:abstractNumId w:val="82"/>
  </w:num>
  <w:num w:numId="3">
    <w:abstractNumId w:val="76"/>
  </w:num>
  <w:num w:numId="4">
    <w:abstractNumId w:val="29"/>
  </w:num>
  <w:num w:numId="5">
    <w:abstractNumId w:val="27"/>
  </w:num>
  <w:num w:numId="6">
    <w:abstractNumId w:val="49"/>
  </w:num>
  <w:num w:numId="7">
    <w:abstractNumId w:val="59"/>
  </w:num>
  <w:num w:numId="8">
    <w:abstractNumId w:val="47"/>
  </w:num>
  <w:num w:numId="9">
    <w:abstractNumId w:val="55"/>
  </w:num>
  <w:num w:numId="10">
    <w:abstractNumId w:val="65"/>
  </w:num>
  <w:num w:numId="11">
    <w:abstractNumId w:val="81"/>
  </w:num>
  <w:num w:numId="12">
    <w:abstractNumId w:val="34"/>
  </w:num>
  <w:num w:numId="13">
    <w:abstractNumId w:val="78"/>
  </w:num>
  <w:num w:numId="14">
    <w:abstractNumId w:val="64"/>
  </w:num>
  <w:num w:numId="15">
    <w:abstractNumId w:val="20"/>
  </w:num>
  <w:num w:numId="16">
    <w:abstractNumId w:val="45"/>
  </w:num>
  <w:num w:numId="17">
    <w:abstractNumId w:val="46"/>
  </w:num>
  <w:num w:numId="18">
    <w:abstractNumId w:val="71"/>
  </w:num>
  <w:num w:numId="19">
    <w:abstractNumId w:val="90"/>
  </w:num>
  <w:num w:numId="20">
    <w:abstractNumId w:val="33"/>
  </w:num>
  <w:num w:numId="21">
    <w:abstractNumId w:val="44"/>
  </w:num>
  <w:num w:numId="22">
    <w:abstractNumId w:val="89"/>
  </w:num>
  <w:num w:numId="23">
    <w:abstractNumId w:val="56"/>
  </w:num>
  <w:num w:numId="24">
    <w:abstractNumId w:val="43"/>
  </w:num>
  <w:num w:numId="25">
    <w:abstractNumId w:val="28"/>
  </w:num>
  <w:num w:numId="26">
    <w:abstractNumId w:val="30"/>
  </w:num>
  <w:num w:numId="27">
    <w:abstractNumId w:val="52"/>
  </w:num>
  <w:num w:numId="28">
    <w:abstractNumId w:val="53"/>
  </w:num>
  <w:num w:numId="29">
    <w:abstractNumId w:val="32"/>
  </w:num>
  <w:num w:numId="30">
    <w:abstractNumId w:val="51"/>
  </w:num>
  <w:num w:numId="31">
    <w:abstractNumId w:val="16"/>
  </w:num>
  <w:num w:numId="32">
    <w:abstractNumId w:val="54"/>
  </w:num>
  <w:num w:numId="33">
    <w:abstractNumId w:val="40"/>
  </w:num>
  <w:num w:numId="34">
    <w:abstractNumId w:val="87"/>
  </w:num>
  <w:num w:numId="35">
    <w:abstractNumId w:val="58"/>
  </w:num>
  <w:num w:numId="36">
    <w:abstractNumId w:val="25"/>
  </w:num>
  <w:num w:numId="37">
    <w:abstractNumId w:val="17"/>
  </w:num>
  <w:num w:numId="38">
    <w:abstractNumId w:val="41"/>
  </w:num>
  <w:num w:numId="39">
    <w:abstractNumId w:val="23"/>
  </w:num>
  <w:num w:numId="40">
    <w:abstractNumId w:val="37"/>
  </w:num>
  <w:num w:numId="41">
    <w:abstractNumId w:val="36"/>
  </w:num>
  <w:num w:numId="42">
    <w:abstractNumId w:val="83"/>
  </w:num>
  <w:num w:numId="43">
    <w:abstractNumId w:val="19"/>
  </w:num>
  <w:num w:numId="44">
    <w:abstractNumId w:val="74"/>
  </w:num>
  <w:num w:numId="45">
    <w:abstractNumId w:val="22"/>
  </w:num>
  <w:num w:numId="46">
    <w:abstractNumId w:val="67"/>
  </w:num>
  <w:num w:numId="47">
    <w:abstractNumId w:val="68"/>
  </w:num>
  <w:num w:numId="48">
    <w:abstractNumId w:val="42"/>
  </w:num>
  <w:num w:numId="49">
    <w:abstractNumId w:val="69"/>
  </w:num>
  <w:num w:numId="50">
    <w:abstractNumId w:val="18"/>
  </w:num>
  <w:num w:numId="51">
    <w:abstractNumId w:val="80"/>
  </w:num>
  <w:num w:numId="52">
    <w:abstractNumId w:val="61"/>
  </w:num>
  <w:num w:numId="53">
    <w:abstractNumId w:val="38"/>
  </w:num>
  <w:num w:numId="54">
    <w:abstractNumId w:val="63"/>
  </w:num>
  <w:num w:numId="55">
    <w:abstractNumId w:val="57"/>
  </w:num>
  <w:num w:numId="56">
    <w:abstractNumId w:val="50"/>
  </w:num>
  <w:num w:numId="57">
    <w:abstractNumId w:val="75"/>
  </w:num>
  <w:num w:numId="58">
    <w:abstractNumId w:val="35"/>
  </w:num>
  <w:num w:numId="59">
    <w:abstractNumId w:val="15"/>
  </w:num>
  <w:num w:numId="60">
    <w:abstractNumId w:val="77"/>
  </w:num>
  <w:num w:numId="61">
    <w:abstractNumId w:val="39"/>
  </w:num>
  <w:num w:numId="62">
    <w:abstractNumId w:val="84"/>
  </w:num>
  <w:num w:numId="63">
    <w:abstractNumId w:val="62"/>
  </w:num>
  <w:num w:numId="64">
    <w:abstractNumId w:val="21"/>
  </w:num>
  <w:num w:numId="65">
    <w:abstractNumId w:val="66"/>
  </w:num>
  <w:num w:numId="66">
    <w:abstractNumId w:val="24"/>
  </w:num>
  <w:num w:numId="67">
    <w:abstractNumId w:val="85"/>
  </w:num>
  <w:num w:numId="68">
    <w:abstractNumId w:val="73"/>
  </w:num>
  <w:num w:numId="69">
    <w:abstractNumId w:val="26"/>
  </w:num>
  <w:num w:numId="70">
    <w:abstractNumId w:val="72"/>
  </w:num>
  <w:num w:numId="71">
    <w:abstractNumId w:val="3"/>
  </w:num>
  <w:num w:numId="72">
    <w:abstractNumId w:val="4"/>
  </w:num>
  <w:num w:numId="73">
    <w:abstractNumId w:val="5"/>
  </w:num>
  <w:num w:numId="74">
    <w:abstractNumId w:val="6"/>
  </w:num>
  <w:num w:numId="75">
    <w:abstractNumId w:val="70"/>
  </w:num>
  <w:num w:numId="76">
    <w:abstractNumId w:val="31"/>
  </w:num>
  <w:num w:numId="77">
    <w:abstractNumId w:val="13"/>
  </w:num>
  <w:num w:numId="78">
    <w:abstractNumId w:val="11"/>
  </w:num>
  <w:num w:numId="79">
    <w:abstractNumId w:val="10"/>
  </w:num>
  <w:num w:numId="80">
    <w:abstractNumId w:val="2"/>
    <w:lvlOverride w:ilvl="0">
      <w:startOverride w:val="1"/>
    </w:lvlOverride>
  </w:num>
  <w:num w:numId="81">
    <w:abstractNumId w:val="9"/>
  </w:num>
  <w:num w:numId="82">
    <w:abstractNumId w:val="7"/>
  </w:num>
  <w:num w:numId="83">
    <w:abstractNumId w:val="1"/>
  </w:num>
  <w:num w:numId="84">
    <w:abstractNumId w:val="14"/>
  </w:num>
  <w:num w:numId="85">
    <w:abstractNumId w:val="8"/>
  </w:num>
  <w:num w:numId="86">
    <w:abstractNumId w:val="12"/>
  </w:num>
  <w:num w:numId="87">
    <w:abstractNumId w:val="0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</w:num>
  <w:num w:numId="90">
    <w:abstractNumId w:val="48"/>
  </w:num>
  <w:num w:numId="91">
    <w:abstractNumId w:val="86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23E"/>
    <w:rsid w:val="00036B1C"/>
    <w:rsid w:val="00064318"/>
    <w:rsid w:val="00083811"/>
    <w:rsid w:val="0009411A"/>
    <w:rsid w:val="000A4AC1"/>
    <w:rsid w:val="000E4CD7"/>
    <w:rsid w:val="000E4E35"/>
    <w:rsid w:val="000E6D01"/>
    <w:rsid w:val="000F4C75"/>
    <w:rsid w:val="001071DB"/>
    <w:rsid w:val="00136F7F"/>
    <w:rsid w:val="00137E78"/>
    <w:rsid w:val="00173158"/>
    <w:rsid w:val="001B69CD"/>
    <w:rsid w:val="001C470F"/>
    <w:rsid w:val="001D1D39"/>
    <w:rsid w:val="001D21D9"/>
    <w:rsid w:val="001E0D61"/>
    <w:rsid w:val="001F206E"/>
    <w:rsid w:val="001F2D4B"/>
    <w:rsid w:val="00202B1D"/>
    <w:rsid w:val="002163DF"/>
    <w:rsid w:val="00231BD6"/>
    <w:rsid w:val="00276AD0"/>
    <w:rsid w:val="002959C2"/>
    <w:rsid w:val="00337A2F"/>
    <w:rsid w:val="003701C6"/>
    <w:rsid w:val="003A1E51"/>
    <w:rsid w:val="003C749B"/>
    <w:rsid w:val="003F746D"/>
    <w:rsid w:val="00404866"/>
    <w:rsid w:val="00405AE0"/>
    <w:rsid w:val="0041004A"/>
    <w:rsid w:val="004163F0"/>
    <w:rsid w:val="004243C8"/>
    <w:rsid w:val="004254DE"/>
    <w:rsid w:val="004465C6"/>
    <w:rsid w:val="00452DFA"/>
    <w:rsid w:val="00462EDF"/>
    <w:rsid w:val="00486993"/>
    <w:rsid w:val="00495E09"/>
    <w:rsid w:val="00497DD6"/>
    <w:rsid w:val="004A12AD"/>
    <w:rsid w:val="004D17DF"/>
    <w:rsid w:val="004D3603"/>
    <w:rsid w:val="004D4A2C"/>
    <w:rsid w:val="004D5D28"/>
    <w:rsid w:val="004D6550"/>
    <w:rsid w:val="004D7928"/>
    <w:rsid w:val="004F7320"/>
    <w:rsid w:val="00551C44"/>
    <w:rsid w:val="005738E5"/>
    <w:rsid w:val="00595245"/>
    <w:rsid w:val="005961FE"/>
    <w:rsid w:val="005A1488"/>
    <w:rsid w:val="005A4477"/>
    <w:rsid w:val="005A4893"/>
    <w:rsid w:val="005B3475"/>
    <w:rsid w:val="005C1334"/>
    <w:rsid w:val="005D2227"/>
    <w:rsid w:val="005D5147"/>
    <w:rsid w:val="005D7CD1"/>
    <w:rsid w:val="005E5869"/>
    <w:rsid w:val="005E7D11"/>
    <w:rsid w:val="00605294"/>
    <w:rsid w:val="00642F81"/>
    <w:rsid w:val="00655EC0"/>
    <w:rsid w:val="00676CCF"/>
    <w:rsid w:val="00685441"/>
    <w:rsid w:val="00694E7C"/>
    <w:rsid w:val="006A4C39"/>
    <w:rsid w:val="006B2DBC"/>
    <w:rsid w:val="006B5BDF"/>
    <w:rsid w:val="006E3032"/>
    <w:rsid w:val="0071592F"/>
    <w:rsid w:val="00721103"/>
    <w:rsid w:val="00723397"/>
    <w:rsid w:val="007236CB"/>
    <w:rsid w:val="0072645D"/>
    <w:rsid w:val="00733377"/>
    <w:rsid w:val="00734490"/>
    <w:rsid w:val="00745C80"/>
    <w:rsid w:val="00746336"/>
    <w:rsid w:val="0075238D"/>
    <w:rsid w:val="00752976"/>
    <w:rsid w:val="007B1B50"/>
    <w:rsid w:val="007B5A90"/>
    <w:rsid w:val="007C0AAB"/>
    <w:rsid w:val="007D0A7D"/>
    <w:rsid w:val="007D64D3"/>
    <w:rsid w:val="007F76D4"/>
    <w:rsid w:val="0081501F"/>
    <w:rsid w:val="00816E69"/>
    <w:rsid w:val="0083249F"/>
    <w:rsid w:val="00835B12"/>
    <w:rsid w:val="0084595F"/>
    <w:rsid w:val="008500A7"/>
    <w:rsid w:val="00890444"/>
    <w:rsid w:val="008A562A"/>
    <w:rsid w:val="008E1E28"/>
    <w:rsid w:val="008F461E"/>
    <w:rsid w:val="009022A5"/>
    <w:rsid w:val="009069AD"/>
    <w:rsid w:val="00921A11"/>
    <w:rsid w:val="00931E22"/>
    <w:rsid w:val="00954723"/>
    <w:rsid w:val="00987666"/>
    <w:rsid w:val="009A44BB"/>
    <w:rsid w:val="009A67DB"/>
    <w:rsid w:val="009B66BF"/>
    <w:rsid w:val="009C442C"/>
    <w:rsid w:val="009E277D"/>
    <w:rsid w:val="009E4BDD"/>
    <w:rsid w:val="009E7F44"/>
    <w:rsid w:val="009F68E7"/>
    <w:rsid w:val="00A173CA"/>
    <w:rsid w:val="00A3044A"/>
    <w:rsid w:val="00A31074"/>
    <w:rsid w:val="00A36F35"/>
    <w:rsid w:val="00A430B5"/>
    <w:rsid w:val="00A7324C"/>
    <w:rsid w:val="00A76746"/>
    <w:rsid w:val="00AA5EED"/>
    <w:rsid w:val="00AE350B"/>
    <w:rsid w:val="00AE4050"/>
    <w:rsid w:val="00AE63EB"/>
    <w:rsid w:val="00AE6C6B"/>
    <w:rsid w:val="00AF6280"/>
    <w:rsid w:val="00B03BAE"/>
    <w:rsid w:val="00B13ED7"/>
    <w:rsid w:val="00B234FD"/>
    <w:rsid w:val="00B42C60"/>
    <w:rsid w:val="00B510BF"/>
    <w:rsid w:val="00B63178"/>
    <w:rsid w:val="00B74789"/>
    <w:rsid w:val="00B76CEC"/>
    <w:rsid w:val="00B8594E"/>
    <w:rsid w:val="00B87E18"/>
    <w:rsid w:val="00B911BC"/>
    <w:rsid w:val="00BA44F3"/>
    <w:rsid w:val="00BA45F1"/>
    <w:rsid w:val="00BB0E2E"/>
    <w:rsid w:val="00BC0CCB"/>
    <w:rsid w:val="00BC3562"/>
    <w:rsid w:val="00BD5A6B"/>
    <w:rsid w:val="00BF3436"/>
    <w:rsid w:val="00C0414D"/>
    <w:rsid w:val="00C2265A"/>
    <w:rsid w:val="00C36A72"/>
    <w:rsid w:val="00C5245D"/>
    <w:rsid w:val="00C52C0E"/>
    <w:rsid w:val="00C613B9"/>
    <w:rsid w:val="00C62C4A"/>
    <w:rsid w:val="00C84905"/>
    <w:rsid w:val="00C86186"/>
    <w:rsid w:val="00CA228F"/>
    <w:rsid w:val="00CA3DE4"/>
    <w:rsid w:val="00CD3361"/>
    <w:rsid w:val="00CD3699"/>
    <w:rsid w:val="00CD4B97"/>
    <w:rsid w:val="00D00804"/>
    <w:rsid w:val="00D22529"/>
    <w:rsid w:val="00D23EB7"/>
    <w:rsid w:val="00D74DE1"/>
    <w:rsid w:val="00D8223E"/>
    <w:rsid w:val="00D8324E"/>
    <w:rsid w:val="00D86B39"/>
    <w:rsid w:val="00D94D18"/>
    <w:rsid w:val="00DA4E77"/>
    <w:rsid w:val="00DA6714"/>
    <w:rsid w:val="00DA79CF"/>
    <w:rsid w:val="00DC4139"/>
    <w:rsid w:val="00DC45C4"/>
    <w:rsid w:val="00DF1E38"/>
    <w:rsid w:val="00DF24B0"/>
    <w:rsid w:val="00E25D66"/>
    <w:rsid w:val="00E4129A"/>
    <w:rsid w:val="00E83358"/>
    <w:rsid w:val="00E92938"/>
    <w:rsid w:val="00E9515A"/>
    <w:rsid w:val="00EC01FD"/>
    <w:rsid w:val="00ED1119"/>
    <w:rsid w:val="00ED45F1"/>
    <w:rsid w:val="00ED4C57"/>
    <w:rsid w:val="00EF1600"/>
    <w:rsid w:val="00EF4B6E"/>
    <w:rsid w:val="00EF5351"/>
    <w:rsid w:val="00F2180E"/>
    <w:rsid w:val="00F47097"/>
    <w:rsid w:val="00F63DBE"/>
    <w:rsid w:val="00F83F2B"/>
    <w:rsid w:val="00F84036"/>
    <w:rsid w:val="00F90DFE"/>
    <w:rsid w:val="00F91B48"/>
    <w:rsid w:val="00F932A0"/>
    <w:rsid w:val="00F94141"/>
    <w:rsid w:val="00FB221C"/>
    <w:rsid w:val="00FC11BF"/>
    <w:rsid w:val="00FE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A67DB"/>
    <w:pPr>
      <w:ind w:left="720"/>
      <w:contextualSpacing/>
    </w:pPr>
  </w:style>
  <w:style w:type="table" w:styleId="a6">
    <w:name w:val="Table Grid"/>
    <w:basedOn w:val="a2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1"/>
    <w:uiPriority w:val="99"/>
    <w:semiHidden/>
    <w:rsid w:val="004D4A2C"/>
    <w:rPr>
      <w:color w:val="808080"/>
    </w:rPr>
  </w:style>
  <w:style w:type="paragraph" w:styleId="2">
    <w:name w:val="Body Text Indent 2"/>
    <w:basedOn w:val="a0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0"/>
    <w:uiPriority w:val="99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9F68E7"/>
  </w:style>
  <w:style w:type="character" w:styleId="ac">
    <w:name w:val="Strong"/>
    <w:basedOn w:val="a1"/>
    <w:qFormat/>
    <w:rsid w:val="009F68E7"/>
    <w:rPr>
      <w:b/>
      <w:bCs/>
    </w:rPr>
  </w:style>
  <w:style w:type="paragraph" w:styleId="ad">
    <w:name w:val="header"/>
    <w:basedOn w:val="a0"/>
    <w:link w:val="ae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Balloon Text"/>
    <w:basedOn w:val="a0"/>
    <w:link w:val="af0"/>
    <w:uiPriority w:val="99"/>
    <w:unhideWhenUsed/>
    <w:rsid w:val="00B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C0CCB"/>
    <w:rPr>
      <w:rFonts w:ascii="Tahoma" w:hAnsi="Tahoma" w:cs="Tahom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BC0CCB"/>
    <w:pPr>
      <w:spacing w:after="120"/>
    </w:pPr>
  </w:style>
  <w:style w:type="character" w:customStyle="1" w:styleId="af2">
    <w:name w:val="Основной текст Знак"/>
    <w:basedOn w:val="a1"/>
    <w:link w:val="af1"/>
    <w:rsid w:val="00BC0CCB"/>
    <w:rPr>
      <w:rFonts w:ascii="Times New Roman" w:hAnsi="Times New Roman"/>
      <w:sz w:val="28"/>
    </w:rPr>
  </w:style>
  <w:style w:type="paragraph" w:customStyle="1" w:styleId="c4">
    <w:name w:val="c4"/>
    <w:basedOn w:val="a0"/>
    <w:rsid w:val="00642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642F81"/>
  </w:style>
  <w:style w:type="character" w:customStyle="1" w:styleId="c2">
    <w:name w:val="c2"/>
    <w:basedOn w:val="a1"/>
    <w:rsid w:val="00642F81"/>
  </w:style>
  <w:style w:type="paragraph" w:customStyle="1" w:styleId="c17">
    <w:name w:val="c17"/>
    <w:basedOn w:val="a0"/>
    <w:rsid w:val="00642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1"/>
    <w:rsid w:val="00642F81"/>
  </w:style>
  <w:style w:type="paragraph" w:customStyle="1" w:styleId="c40">
    <w:name w:val="c40"/>
    <w:basedOn w:val="a0"/>
    <w:rsid w:val="00642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6">
    <w:name w:val="c56"/>
    <w:basedOn w:val="a0"/>
    <w:rsid w:val="00642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642F81"/>
  </w:style>
  <w:style w:type="paragraph" w:customStyle="1" w:styleId="c64">
    <w:name w:val="c64"/>
    <w:basedOn w:val="a0"/>
    <w:rsid w:val="00642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8">
    <w:name w:val="c58"/>
    <w:basedOn w:val="a1"/>
    <w:rsid w:val="00642F81"/>
  </w:style>
  <w:style w:type="character" w:customStyle="1" w:styleId="c81">
    <w:name w:val="c81"/>
    <w:basedOn w:val="a1"/>
    <w:rsid w:val="00642F81"/>
  </w:style>
  <w:style w:type="paragraph" w:customStyle="1" w:styleId="c13">
    <w:name w:val="c13"/>
    <w:basedOn w:val="a0"/>
    <w:rsid w:val="008A5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8A562A"/>
  </w:style>
  <w:style w:type="character" w:customStyle="1" w:styleId="c1">
    <w:name w:val="c1"/>
    <w:basedOn w:val="a1"/>
    <w:rsid w:val="008A562A"/>
  </w:style>
  <w:style w:type="character" w:customStyle="1" w:styleId="c26">
    <w:name w:val="c26"/>
    <w:basedOn w:val="a1"/>
    <w:rsid w:val="008A562A"/>
  </w:style>
  <w:style w:type="paragraph" w:customStyle="1" w:styleId="c153">
    <w:name w:val="c153"/>
    <w:basedOn w:val="a0"/>
    <w:rsid w:val="008A5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8A5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8A5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6">
    <w:name w:val="c36"/>
    <w:basedOn w:val="a0"/>
    <w:rsid w:val="008A5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B63178"/>
    <w:pPr>
      <w:spacing w:after="0" w:line="240" w:lineRule="auto"/>
    </w:pPr>
    <w:rPr>
      <w:rFonts w:ascii="Calibri" w:eastAsia="Calibri" w:hAnsi="Calibri" w:cs="Calibri"/>
    </w:rPr>
  </w:style>
  <w:style w:type="character" w:styleId="af4">
    <w:name w:val="Hyperlink"/>
    <w:rsid w:val="009C442C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rsid w:val="009C442C"/>
    <w:rPr>
      <w:rFonts w:ascii="Times New Roman" w:hAnsi="Times New Roman"/>
      <w:sz w:val="28"/>
    </w:rPr>
  </w:style>
  <w:style w:type="paragraph" w:customStyle="1" w:styleId="a">
    <w:name w:val="НОМЕРА"/>
    <w:basedOn w:val="a8"/>
    <w:link w:val="af5"/>
    <w:uiPriority w:val="99"/>
    <w:qFormat/>
    <w:rsid w:val="009C442C"/>
    <w:pPr>
      <w:numPr>
        <w:numId w:val="8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5">
    <w:name w:val="НОМЕРА Знак"/>
    <w:link w:val="a"/>
    <w:uiPriority w:val="99"/>
    <w:rsid w:val="009C442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B2DB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numbering" w:customStyle="1" w:styleId="1">
    <w:name w:val="Нет списка1"/>
    <w:next w:val="a3"/>
    <w:uiPriority w:val="99"/>
    <w:semiHidden/>
    <w:unhideWhenUsed/>
    <w:rsid w:val="00931E22"/>
  </w:style>
  <w:style w:type="paragraph" w:customStyle="1" w:styleId="msonormal0">
    <w:name w:val="msonormal"/>
    <w:basedOn w:val="a0"/>
    <w:rsid w:val="00931E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E606-C36E-417B-81BB-F168F52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7277</Words>
  <Characters>41480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Пользователь</cp:lastModifiedBy>
  <cp:revision>41</cp:revision>
  <cp:lastPrinted>2019-09-26T13:38:00Z</cp:lastPrinted>
  <dcterms:created xsi:type="dcterms:W3CDTF">2019-08-29T12:37:00Z</dcterms:created>
  <dcterms:modified xsi:type="dcterms:W3CDTF">2023-09-17T20:32:00Z</dcterms:modified>
</cp:coreProperties>
</file>